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F133A1" w:rsidRDefault="00767191" w:rsidP="00767191">
      <w:pPr>
        <w:bidi/>
        <w:jc w:val="lowKashida"/>
        <w:rPr>
          <w:rFonts w:ascii="IRMitra" w:hAnsi="IRMitra" w:cs="B Nazanin" w:hint="cs"/>
          <w:b/>
          <w:bCs/>
          <w:sz w:val="28"/>
          <w:szCs w:val="28"/>
          <w:rtl/>
          <w:lang w:bidi="fa-IR"/>
        </w:rPr>
      </w:pPr>
      <w:r w:rsidRPr="00481534">
        <w:rPr>
          <w:rFonts w:ascii="IRMitra" w:hAnsi="IRMitra" w:cs="B Nazanin" w:hint="cs"/>
          <w:b/>
          <w:bCs/>
          <w:sz w:val="28"/>
          <w:szCs w:val="28"/>
          <w:rtl/>
          <w:lang w:bidi="fa-IR"/>
        </w:rPr>
        <w:t xml:space="preserve">  </w:t>
      </w:r>
      <w:r w:rsidR="00761B2C" w:rsidRPr="00481534">
        <w:rPr>
          <w:rFonts w:ascii="IRMitra" w:hAnsi="IRMitra" w:cs="B Nazanin" w:hint="cs"/>
          <w:b/>
          <w:bCs/>
          <w:sz w:val="28"/>
          <w:szCs w:val="28"/>
          <w:rtl/>
          <w:lang w:bidi="fa-IR"/>
        </w:rPr>
        <w:t>سلسله نشست‌های «تالیف در معماری»</w:t>
      </w:r>
    </w:p>
    <w:p w:rsidR="00F94A25" w:rsidRDefault="00F94A25" w:rsidP="00F94A25">
      <w:pPr>
        <w:bidi/>
        <w:jc w:val="lowKashida"/>
        <w:rPr>
          <w:rFonts w:ascii="IRMitra" w:hAnsi="IRMitra" w:cs="B Nazanin" w:hint="cs"/>
          <w:b/>
          <w:bCs/>
          <w:sz w:val="24"/>
          <w:szCs w:val="24"/>
          <w:rtl/>
          <w:lang w:bidi="fa-IR"/>
        </w:rPr>
      </w:pPr>
      <w:r w:rsidRPr="00F94A25">
        <w:rPr>
          <w:rFonts w:ascii="IRMitra" w:hAnsi="IRMitra" w:cs="B Nazanin" w:hint="cs"/>
          <w:b/>
          <w:bCs/>
          <w:sz w:val="24"/>
          <w:szCs w:val="24"/>
          <w:rtl/>
          <w:lang w:bidi="fa-IR"/>
        </w:rPr>
        <w:t>جلسات مقدماتی</w:t>
      </w:r>
      <w:r>
        <w:rPr>
          <w:rFonts w:ascii="IRMitra" w:hAnsi="IRMitra" w:cs="B Nazanin" w:hint="cs"/>
          <w:b/>
          <w:bCs/>
          <w:sz w:val="24"/>
          <w:szCs w:val="24"/>
          <w:rtl/>
          <w:lang w:bidi="fa-IR"/>
        </w:rPr>
        <w:t>:</w:t>
      </w:r>
    </w:p>
    <w:p w:rsidR="00F94A25" w:rsidRDefault="00601E6A" w:rsidP="00582AD9">
      <w:pPr>
        <w:bidi/>
        <w:jc w:val="lowKashida"/>
        <w:rPr>
          <w:rFonts w:ascii="IRMitra" w:hAnsi="IRMitra" w:cs="B Nazanin" w:hint="cs"/>
          <w:sz w:val="24"/>
          <w:szCs w:val="24"/>
          <w:rtl/>
          <w:lang w:bidi="fa-IR"/>
        </w:rPr>
      </w:pPr>
      <w:r w:rsidRPr="00582AD9">
        <w:rPr>
          <w:rFonts w:ascii="IRMitra" w:hAnsi="IRMitra" w:cs="B Nazanin" w:hint="cs"/>
          <w:sz w:val="24"/>
          <w:szCs w:val="24"/>
          <w:rtl/>
          <w:lang w:bidi="fa-IR"/>
        </w:rPr>
        <w:t>یکشنبه</w:t>
      </w:r>
      <w:r w:rsidR="00582AD9" w:rsidRPr="00582AD9">
        <w:rPr>
          <w:rFonts w:ascii="IRMitra" w:hAnsi="IRMitra" w:cs="B Nazanin" w:hint="cs"/>
          <w:sz w:val="24"/>
          <w:szCs w:val="24"/>
          <w:rtl/>
          <w:lang w:bidi="fa-IR"/>
        </w:rPr>
        <w:t xml:space="preserve">-18/4/97 </w:t>
      </w:r>
      <w:r w:rsidR="00582AD9">
        <w:rPr>
          <w:rFonts w:ascii="Times New Roman" w:hAnsi="Times New Roman" w:cs="Times New Roman" w:hint="cs"/>
          <w:sz w:val="24"/>
          <w:szCs w:val="24"/>
          <w:rtl/>
          <w:lang w:bidi="fa-IR"/>
        </w:rPr>
        <w:t>-</w:t>
      </w:r>
      <w:r w:rsidR="00582AD9" w:rsidRPr="00582AD9">
        <w:rPr>
          <w:rFonts w:ascii="IRMitra" w:hAnsi="IRMitra" w:cs="B Nazanin" w:hint="cs"/>
          <w:sz w:val="24"/>
          <w:szCs w:val="24"/>
          <w:rtl/>
          <w:lang w:bidi="fa-IR"/>
        </w:rPr>
        <w:t xml:space="preserve"> تهران</w:t>
      </w:r>
    </w:p>
    <w:p w:rsidR="00582AD9" w:rsidRDefault="00582AD9" w:rsidP="00582AD9">
      <w:pPr>
        <w:bidi/>
        <w:jc w:val="lowKashida"/>
        <w:rPr>
          <w:rFonts w:ascii="IRMitra" w:hAnsi="IRMitra" w:cs="B Nazanin" w:hint="cs"/>
          <w:sz w:val="24"/>
          <w:szCs w:val="24"/>
          <w:rtl/>
          <w:lang w:bidi="fa-IR"/>
        </w:rPr>
      </w:pPr>
      <w:r>
        <w:rPr>
          <w:rFonts w:ascii="IRMitra" w:hAnsi="IRMitra" w:cs="B Nazanin" w:hint="cs"/>
          <w:sz w:val="24"/>
          <w:szCs w:val="24"/>
          <w:rtl/>
          <w:lang w:bidi="fa-IR"/>
        </w:rPr>
        <w:t xml:space="preserve">چهارشنبه-27/4/97 </w:t>
      </w:r>
      <w:r>
        <w:rPr>
          <w:rFonts w:ascii="Times New Roman" w:hAnsi="Times New Roman" w:cs="Times New Roman" w:hint="cs"/>
          <w:sz w:val="24"/>
          <w:szCs w:val="24"/>
          <w:rtl/>
          <w:lang w:bidi="fa-IR"/>
        </w:rPr>
        <w:t>-</w:t>
      </w:r>
      <w:r>
        <w:rPr>
          <w:rFonts w:ascii="IRMitra" w:hAnsi="IRMitra" w:cs="B Nazanin" w:hint="cs"/>
          <w:sz w:val="24"/>
          <w:szCs w:val="24"/>
          <w:rtl/>
          <w:lang w:bidi="fa-IR"/>
        </w:rPr>
        <w:t xml:space="preserve"> اصفهان</w:t>
      </w:r>
    </w:p>
    <w:p w:rsidR="00582AD9" w:rsidRPr="00582AD9" w:rsidRDefault="00582AD9" w:rsidP="00582AD9">
      <w:pPr>
        <w:bidi/>
        <w:jc w:val="lowKashida"/>
        <w:rPr>
          <w:rFonts w:ascii="IRMitra" w:hAnsi="IRMitra" w:cs="Times New Roman"/>
          <w:b/>
          <w:bCs/>
          <w:sz w:val="24"/>
          <w:szCs w:val="24"/>
          <w:rtl/>
          <w:lang w:bidi="fa-IR"/>
        </w:rPr>
      </w:pPr>
      <w:r>
        <w:rPr>
          <w:rFonts w:ascii="IRMitra" w:hAnsi="IRMitra" w:cs="B Nazanin" w:hint="cs"/>
          <w:sz w:val="24"/>
          <w:szCs w:val="24"/>
          <w:rtl/>
          <w:lang w:bidi="fa-IR"/>
        </w:rPr>
        <w:t>........- ../5/97- تهران</w:t>
      </w:r>
    </w:p>
    <w:p w:rsidR="000D42C1" w:rsidRDefault="000D42C1" w:rsidP="000D42C1">
      <w:pPr>
        <w:bidi/>
        <w:jc w:val="lowKashida"/>
        <w:rPr>
          <w:rFonts w:ascii="IRMitra" w:hAnsi="IRMitra" w:cs="B Nazanin" w:hint="cs"/>
          <w:b/>
          <w:bCs/>
          <w:sz w:val="24"/>
          <w:szCs w:val="24"/>
          <w:rtl/>
          <w:lang w:bidi="fa-IR"/>
        </w:rPr>
      </w:pPr>
      <w:r w:rsidRPr="00481534">
        <w:rPr>
          <w:rFonts w:ascii="IRMitra" w:hAnsi="IRMitra" w:cs="B Nazanin" w:hint="cs"/>
          <w:b/>
          <w:bCs/>
          <w:sz w:val="24"/>
          <w:szCs w:val="24"/>
          <w:rtl/>
          <w:lang w:bidi="fa-IR"/>
        </w:rPr>
        <w:t xml:space="preserve">تاریخ برگزاری نشست ها: </w:t>
      </w:r>
    </w:p>
    <w:p w:rsidR="000D42C1" w:rsidRPr="00582AD9" w:rsidRDefault="000D42C1" w:rsidP="000D42C1">
      <w:pPr>
        <w:bidi/>
        <w:jc w:val="lowKashida"/>
        <w:rPr>
          <w:rFonts w:ascii="IRMitra" w:hAnsi="IRMitra" w:cs="B Nazanin" w:hint="cs"/>
          <w:sz w:val="24"/>
          <w:szCs w:val="24"/>
          <w:rtl/>
          <w:lang w:bidi="fa-IR"/>
        </w:rPr>
      </w:pPr>
      <w:r w:rsidRPr="00582AD9">
        <w:rPr>
          <w:rFonts w:ascii="IRMitra" w:hAnsi="IRMitra" w:cs="B Nazanin" w:hint="cs"/>
          <w:sz w:val="24"/>
          <w:szCs w:val="24"/>
          <w:rtl/>
          <w:lang w:bidi="fa-IR"/>
        </w:rPr>
        <w:t>24</w:t>
      </w:r>
      <w:r w:rsidRPr="00582AD9">
        <w:rPr>
          <w:rFonts w:ascii="IRMitra" w:hAnsi="IRMitra" w:cs="B Nazanin" w:hint="cs"/>
          <w:sz w:val="24"/>
          <w:szCs w:val="24"/>
          <w:rtl/>
          <w:lang w:bidi="fa-IR"/>
        </w:rPr>
        <w:t>/5/</w:t>
      </w:r>
      <w:r w:rsidR="00582AD9" w:rsidRPr="00582AD9">
        <w:rPr>
          <w:rFonts w:ascii="IRMitra" w:hAnsi="IRMitra" w:cs="B Nazanin" w:hint="cs"/>
          <w:sz w:val="24"/>
          <w:szCs w:val="24"/>
          <w:rtl/>
          <w:lang w:bidi="fa-IR"/>
        </w:rPr>
        <w:t>97</w:t>
      </w:r>
      <w:r w:rsidRPr="00582AD9">
        <w:rPr>
          <w:rFonts w:ascii="IRMitra" w:hAnsi="IRMitra" w:cs="B Nazanin" w:hint="cs"/>
          <w:sz w:val="24"/>
          <w:szCs w:val="24"/>
          <w:rtl/>
          <w:lang w:bidi="fa-IR"/>
        </w:rPr>
        <w:t xml:space="preserve">، </w:t>
      </w:r>
      <w:r w:rsidRPr="00582AD9">
        <w:rPr>
          <w:rFonts w:ascii="IRMitra" w:hAnsi="IRMitra" w:cs="B Nazanin" w:hint="cs"/>
          <w:sz w:val="24"/>
          <w:szCs w:val="24"/>
          <w:rtl/>
          <w:lang w:bidi="fa-IR"/>
        </w:rPr>
        <w:t>7</w:t>
      </w:r>
      <w:r w:rsidRPr="00582AD9">
        <w:rPr>
          <w:rFonts w:ascii="IRMitra" w:hAnsi="IRMitra" w:cs="B Nazanin" w:hint="cs"/>
          <w:sz w:val="24"/>
          <w:szCs w:val="24"/>
          <w:rtl/>
          <w:lang w:bidi="fa-IR"/>
        </w:rPr>
        <w:t>/</w:t>
      </w:r>
      <w:r w:rsidRPr="00582AD9">
        <w:rPr>
          <w:rFonts w:ascii="IRMitra" w:hAnsi="IRMitra" w:cs="B Nazanin" w:hint="cs"/>
          <w:sz w:val="24"/>
          <w:szCs w:val="24"/>
          <w:rtl/>
          <w:lang w:bidi="fa-IR"/>
        </w:rPr>
        <w:t>6</w:t>
      </w:r>
      <w:r w:rsidRPr="00582AD9">
        <w:rPr>
          <w:rFonts w:ascii="IRMitra" w:hAnsi="IRMitra" w:cs="B Nazanin" w:hint="cs"/>
          <w:sz w:val="24"/>
          <w:szCs w:val="24"/>
          <w:rtl/>
          <w:lang w:bidi="fa-IR"/>
        </w:rPr>
        <w:t xml:space="preserve">/97 ، </w:t>
      </w:r>
      <w:r w:rsidRPr="00582AD9">
        <w:rPr>
          <w:rFonts w:ascii="IRMitra" w:hAnsi="IRMitra" w:cs="B Nazanin" w:hint="cs"/>
          <w:sz w:val="24"/>
          <w:szCs w:val="24"/>
          <w:rtl/>
          <w:lang w:bidi="fa-IR"/>
        </w:rPr>
        <w:t>21</w:t>
      </w:r>
      <w:r w:rsidRPr="00582AD9">
        <w:rPr>
          <w:rFonts w:ascii="IRMitra" w:hAnsi="IRMitra" w:cs="B Nazanin" w:hint="cs"/>
          <w:sz w:val="24"/>
          <w:szCs w:val="24"/>
          <w:rtl/>
          <w:lang w:bidi="fa-IR"/>
        </w:rPr>
        <w:t>/6/97 ، 4/7/97</w:t>
      </w:r>
      <w:r w:rsidRPr="00582AD9">
        <w:rPr>
          <w:rFonts w:ascii="IRMitra" w:hAnsi="IRMitra" w:cs="B Nazanin" w:hint="cs"/>
          <w:sz w:val="24"/>
          <w:szCs w:val="24"/>
          <w:rtl/>
          <w:lang w:bidi="fa-IR"/>
        </w:rPr>
        <w:t xml:space="preserve"> </w:t>
      </w:r>
      <w:r w:rsidRPr="00582AD9">
        <w:rPr>
          <w:rFonts w:ascii="IRMitra" w:hAnsi="IRMitra" w:cs="B Nazanin" w:hint="cs"/>
          <w:sz w:val="24"/>
          <w:szCs w:val="24"/>
          <w:rtl/>
          <w:lang w:bidi="fa-IR"/>
        </w:rPr>
        <w:t xml:space="preserve">، </w:t>
      </w:r>
      <w:r w:rsidRPr="00582AD9">
        <w:rPr>
          <w:rFonts w:ascii="IRMitra" w:hAnsi="IRMitra" w:cs="B Nazanin" w:hint="cs"/>
          <w:sz w:val="24"/>
          <w:szCs w:val="24"/>
          <w:rtl/>
          <w:lang w:bidi="fa-IR"/>
        </w:rPr>
        <w:t>18</w:t>
      </w:r>
      <w:r w:rsidRPr="00582AD9">
        <w:rPr>
          <w:rFonts w:ascii="IRMitra" w:hAnsi="IRMitra" w:cs="B Nazanin" w:hint="cs"/>
          <w:sz w:val="24"/>
          <w:szCs w:val="24"/>
          <w:rtl/>
          <w:lang w:bidi="fa-IR"/>
        </w:rPr>
        <w:t>/7/97</w:t>
      </w:r>
    </w:p>
    <w:p w:rsidR="000D42C1" w:rsidRDefault="000D42C1" w:rsidP="000D42C1">
      <w:pPr>
        <w:bidi/>
        <w:jc w:val="lowKashida"/>
        <w:rPr>
          <w:rFonts w:ascii="IRMitra" w:hAnsi="IRMitra" w:cs="B Nazanin" w:hint="cs"/>
          <w:sz w:val="24"/>
          <w:szCs w:val="24"/>
          <w:rtl/>
          <w:lang w:bidi="fa-IR"/>
        </w:rPr>
      </w:pPr>
      <w:r w:rsidRPr="00481534">
        <w:rPr>
          <w:rFonts w:ascii="IRMitra" w:hAnsi="IRMitra" w:cs="B Nazanin" w:hint="cs"/>
          <w:b/>
          <w:bCs/>
          <w:sz w:val="24"/>
          <w:szCs w:val="24"/>
          <w:rtl/>
          <w:lang w:bidi="fa-IR"/>
        </w:rPr>
        <w:t>ساعت برگزاری نشست ها:</w:t>
      </w:r>
      <w:r>
        <w:rPr>
          <w:rFonts w:ascii="IRMitra" w:hAnsi="IRMitra" w:cs="B Nazanin" w:hint="cs"/>
          <w:sz w:val="24"/>
          <w:szCs w:val="24"/>
          <w:rtl/>
          <w:lang w:bidi="fa-IR"/>
        </w:rPr>
        <w:t xml:space="preserve"> 19 الی 21</w:t>
      </w:r>
    </w:p>
    <w:p w:rsidR="000D42C1" w:rsidRDefault="000D42C1" w:rsidP="000D42C1">
      <w:pPr>
        <w:bidi/>
        <w:jc w:val="lowKashida"/>
        <w:rPr>
          <w:rFonts w:ascii="IRMitra" w:hAnsi="IRMitra" w:cs="B Nazanin" w:hint="cs"/>
          <w:sz w:val="24"/>
          <w:szCs w:val="24"/>
          <w:rtl/>
          <w:lang w:bidi="fa-IR"/>
        </w:rPr>
      </w:pPr>
      <w:r w:rsidRPr="00481534">
        <w:rPr>
          <w:rFonts w:ascii="IRMitra" w:hAnsi="IRMitra" w:cs="B Nazanin" w:hint="cs"/>
          <w:b/>
          <w:bCs/>
          <w:sz w:val="24"/>
          <w:szCs w:val="24"/>
          <w:rtl/>
          <w:lang w:bidi="fa-IR"/>
        </w:rPr>
        <w:t>مکان برگزاری نشست ها</w:t>
      </w:r>
      <w:r w:rsidRPr="00582AD9">
        <w:rPr>
          <w:rFonts w:ascii="IRMitra" w:hAnsi="IRMitra" w:cs="B Nazanin" w:hint="cs"/>
          <w:b/>
          <w:bCs/>
          <w:sz w:val="24"/>
          <w:szCs w:val="24"/>
          <w:rtl/>
          <w:lang w:bidi="fa-IR"/>
        </w:rPr>
        <w:t>:</w:t>
      </w:r>
      <w:r w:rsidRPr="00582AD9">
        <w:rPr>
          <w:rFonts w:ascii="IRMitra" w:hAnsi="IRMitra" w:cs="B Nazanin" w:hint="cs"/>
          <w:sz w:val="24"/>
          <w:szCs w:val="24"/>
          <w:rtl/>
          <w:lang w:bidi="fa-IR"/>
        </w:rPr>
        <w:t xml:space="preserve"> </w:t>
      </w:r>
      <w:r w:rsidRPr="00582AD9">
        <w:rPr>
          <w:rFonts w:ascii="IRMitra" w:hAnsi="IRMitra" w:cs="B Nazanin"/>
          <w:sz w:val="24"/>
          <w:szCs w:val="24"/>
          <w:rtl/>
          <w:lang w:bidi="fa-IR"/>
        </w:rPr>
        <w:t xml:space="preserve"> اصفهان- خیابان خاقانی- حد فاصل وحید و خواجه پطرس - جنب کوچه 31</w:t>
      </w:r>
      <w:r w:rsidRPr="00582AD9">
        <w:rPr>
          <w:rFonts w:ascii="IRMitra" w:hAnsi="IRMitra" w:cs="B Nazanin" w:hint="cs"/>
          <w:sz w:val="24"/>
          <w:szCs w:val="24"/>
          <w:rtl/>
          <w:lang w:bidi="fa-IR"/>
        </w:rPr>
        <w:t xml:space="preserve"> (خانه صفوی اصفهان)</w:t>
      </w:r>
    </w:p>
    <w:p w:rsidR="000D42C1" w:rsidRPr="00481534" w:rsidRDefault="000D42C1" w:rsidP="000D42C1">
      <w:pPr>
        <w:bidi/>
        <w:jc w:val="lowKashida"/>
        <w:rPr>
          <w:rFonts w:ascii="IRMitra" w:hAnsi="IRMitra" w:cs="B Nazanin"/>
          <w:b/>
          <w:bCs/>
          <w:sz w:val="24"/>
          <w:szCs w:val="24"/>
          <w:lang w:bidi="fa-IR"/>
        </w:rPr>
      </w:pPr>
      <w:r w:rsidRPr="00481534">
        <w:rPr>
          <w:rFonts w:ascii="IRMitra" w:hAnsi="IRMitra" w:cs="B Nazanin" w:hint="cs"/>
          <w:b/>
          <w:bCs/>
          <w:sz w:val="24"/>
          <w:szCs w:val="24"/>
          <w:rtl/>
          <w:lang w:bidi="fa-IR"/>
        </w:rPr>
        <w:t>برنامه رفت به اصفهان و برگشت:</w:t>
      </w:r>
      <w:bookmarkStart w:id="0" w:name="_GoBack"/>
      <w:bookmarkEnd w:id="0"/>
    </w:p>
    <w:p w:rsidR="000D42C1" w:rsidRPr="005E5868" w:rsidRDefault="000D42C1" w:rsidP="000D42C1">
      <w:pPr>
        <w:bidi/>
        <w:jc w:val="lowKashida"/>
        <w:rPr>
          <w:rFonts w:ascii="IRMitra" w:hAnsi="IRMitra" w:cs="B Nazanin"/>
          <w:b/>
          <w:bCs/>
          <w:sz w:val="24"/>
          <w:szCs w:val="24"/>
          <w:rtl/>
          <w:lang w:bidi="fa-IR"/>
        </w:rPr>
      </w:pPr>
      <w:r w:rsidRPr="00481534">
        <w:rPr>
          <w:rFonts w:ascii="IRMitra" w:hAnsi="IRMitra" w:cs="B Nazanin" w:hint="cs"/>
          <w:b/>
          <w:bCs/>
          <w:sz w:val="24"/>
          <w:szCs w:val="24"/>
          <w:rtl/>
          <w:lang w:bidi="fa-IR"/>
        </w:rPr>
        <w:t xml:space="preserve">اسامی مدعوین: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مهدی کیوان</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آرش اخوت</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مازیار اخوت</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محمد رحیم اخوت</w:t>
            </w:r>
          </w:p>
        </w:tc>
      </w:tr>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عمومی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منصوری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سپهری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ضرغام</w:t>
            </w:r>
          </w:p>
        </w:tc>
      </w:tr>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حبیبی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دکتر صمدی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کاظمی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شاهدی</w:t>
            </w:r>
          </w:p>
        </w:tc>
      </w:tr>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 xml:space="preserve">مهندس </w:t>
            </w:r>
            <w:r w:rsidRPr="005E5868">
              <w:rPr>
                <w:rFonts w:ascii="IRMitra" w:hAnsi="IRMitra" w:cs="B Nazanin" w:hint="cs"/>
                <w:sz w:val="24"/>
                <w:szCs w:val="24"/>
                <w:rtl/>
                <w:lang w:bidi="fa-IR"/>
              </w:rPr>
              <w:t>ایزدی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جعفری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اعتصام</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دیبا</w:t>
            </w:r>
          </w:p>
        </w:tc>
      </w:tr>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دکتر عیدی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مهندس جعفری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مهندس</w:t>
            </w:r>
            <w:r>
              <w:rPr>
                <w:rFonts w:ascii="IRMitra" w:hAnsi="IRMitra" w:cs="B Nazanin" w:hint="cs"/>
                <w:sz w:val="24"/>
                <w:szCs w:val="24"/>
                <w:rtl/>
                <w:lang w:bidi="fa-IR"/>
              </w:rPr>
              <w:t xml:space="preserve"> الهام ایزدی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مهرداد بهمنی</w:t>
            </w:r>
          </w:p>
        </w:tc>
      </w:tr>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قهاری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مهندس</w:t>
            </w:r>
            <w:r w:rsidRPr="005E5868">
              <w:rPr>
                <w:rFonts w:ascii="IRMitra" w:hAnsi="IRMitra" w:cs="B Nazanin" w:hint="cs"/>
                <w:sz w:val="24"/>
                <w:szCs w:val="24"/>
                <w:rtl/>
                <w:lang w:bidi="fa-IR"/>
              </w:rPr>
              <w:t xml:space="preserve"> </w:t>
            </w:r>
            <w:r w:rsidRPr="005E5868">
              <w:rPr>
                <w:rFonts w:ascii="IRMitra" w:hAnsi="IRMitra" w:cs="B Nazanin" w:hint="cs"/>
                <w:sz w:val="24"/>
                <w:szCs w:val="24"/>
                <w:rtl/>
                <w:lang w:bidi="fa-IR"/>
              </w:rPr>
              <w:t>شعرباف</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طبا</w:t>
            </w:r>
            <w:r>
              <w:rPr>
                <w:rFonts w:ascii="IRMitra" w:hAnsi="IRMitra" w:cs="B Nazanin" w:hint="cs"/>
                <w:sz w:val="24"/>
                <w:szCs w:val="24"/>
                <w:rtl/>
                <w:lang w:bidi="fa-IR"/>
              </w:rPr>
              <w:t>ی</w:t>
            </w:r>
            <w:r w:rsidRPr="005E5868">
              <w:rPr>
                <w:rFonts w:ascii="IRMitra" w:hAnsi="IRMitra" w:cs="B Nazanin" w:hint="cs"/>
                <w:sz w:val="24"/>
                <w:szCs w:val="24"/>
                <w:rtl/>
                <w:lang w:bidi="fa-IR"/>
              </w:rPr>
              <w:t>یان</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معروفی</w:t>
            </w:r>
          </w:p>
        </w:tc>
      </w:tr>
      <w:tr w:rsidR="000D42C1" w:rsidTr="00F62ADE">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5E5868">
              <w:rPr>
                <w:rFonts w:ascii="IRMitra" w:hAnsi="IRMitra" w:cs="B Nazanin" w:hint="cs"/>
                <w:sz w:val="24"/>
                <w:szCs w:val="24"/>
                <w:rtl/>
                <w:lang w:bidi="fa-IR"/>
              </w:rPr>
              <w:t>دکتر مظفری</w:t>
            </w:r>
          </w:p>
        </w:tc>
        <w:tc>
          <w:tcPr>
            <w:tcW w:w="2394" w:type="dxa"/>
          </w:tcPr>
          <w:p w:rsidR="000D42C1" w:rsidRDefault="000D42C1" w:rsidP="00F62ADE">
            <w:pPr>
              <w:pStyle w:val="ListParagraph"/>
              <w:numPr>
                <w:ilvl w:val="0"/>
                <w:numId w:val="1"/>
              </w:numPr>
              <w:bidi/>
              <w:rPr>
                <w:rFonts w:ascii="IRMitra" w:hAnsi="IRMitra" w:cs="B Nazanin" w:hint="cs"/>
                <w:sz w:val="24"/>
                <w:szCs w:val="24"/>
                <w:rtl/>
                <w:lang w:bidi="fa-IR"/>
              </w:rPr>
            </w:pPr>
            <w:r w:rsidRPr="00242B2E">
              <w:rPr>
                <w:rFonts w:ascii="IRMitra" w:hAnsi="IRMitra" w:cs="B Nazanin" w:hint="cs"/>
                <w:sz w:val="24"/>
                <w:szCs w:val="24"/>
                <w:rtl/>
                <w:lang w:bidi="fa-IR"/>
              </w:rPr>
              <w:t>بهاآبادی</w:t>
            </w:r>
          </w:p>
        </w:tc>
        <w:tc>
          <w:tcPr>
            <w:tcW w:w="2394" w:type="dxa"/>
          </w:tcPr>
          <w:p w:rsidR="000D42C1" w:rsidRPr="005E5868" w:rsidRDefault="000D42C1" w:rsidP="00F62ADE">
            <w:pPr>
              <w:pStyle w:val="ListParagraph"/>
              <w:numPr>
                <w:ilvl w:val="0"/>
                <w:numId w:val="1"/>
              </w:numPr>
              <w:bidi/>
              <w:rPr>
                <w:rFonts w:ascii="IRMitra" w:hAnsi="IRMitra" w:cs="B Nazanin" w:hint="cs"/>
                <w:sz w:val="24"/>
                <w:szCs w:val="24"/>
                <w:rtl/>
                <w:lang w:bidi="fa-IR"/>
              </w:rPr>
            </w:pPr>
            <w:r w:rsidRPr="00242B2E">
              <w:rPr>
                <w:rFonts w:ascii="IRMitra" w:hAnsi="IRMitra" w:cs="B Nazanin" w:hint="cs"/>
                <w:sz w:val="24"/>
                <w:szCs w:val="24"/>
                <w:rtl/>
                <w:lang w:bidi="fa-IR"/>
              </w:rPr>
              <w:t>حسام عزمی</w:t>
            </w:r>
          </w:p>
        </w:tc>
        <w:tc>
          <w:tcPr>
            <w:tcW w:w="2394" w:type="dxa"/>
          </w:tcPr>
          <w:p w:rsidR="000D42C1" w:rsidRPr="00C57352" w:rsidRDefault="00C57352" w:rsidP="00C57352">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معلم ها</w:t>
            </w:r>
          </w:p>
        </w:tc>
      </w:tr>
      <w:tr w:rsidR="000D42C1" w:rsidTr="000D42C1">
        <w:trPr>
          <w:trHeight w:val="180"/>
        </w:trPr>
        <w:tc>
          <w:tcPr>
            <w:tcW w:w="2394" w:type="dxa"/>
          </w:tcPr>
          <w:p w:rsidR="000D42C1" w:rsidRPr="005E5868" w:rsidRDefault="00C57352" w:rsidP="00F62ADE">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حشمت انتخابی</w:t>
            </w:r>
          </w:p>
        </w:tc>
        <w:tc>
          <w:tcPr>
            <w:tcW w:w="2394" w:type="dxa"/>
          </w:tcPr>
          <w:p w:rsidR="000D42C1" w:rsidRPr="005E5868" w:rsidRDefault="00C57352" w:rsidP="000D42C1">
            <w:pPr>
              <w:pStyle w:val="ListParagraph"/>
              <w:numPr>
                <w:ilvl w:val="0"/>
                <w:numId w:val="1"/>
              </w:numPr>
              <w:bidi/>
              <w:rPr>
                <w:rFonts w:ascii="IRMitra" w:hAnsi="IRMitra" w:cs="B Nazanin" w:hint="cs"/>
                <w:sz w:val="24"/>
                <w:szCs w:val="24"/>
                <w:rtl/>
                <w:lang w:bidi="fa-IR"/>
              </w:rPr>
            </w:pPr>
            <w:r>
              <w:rPr>
                <w:rFonts w:ascii="IRMitra" w:hAnsi="IRMitra" w:cs="B Nazanin" w:hint="cs"/>
                <w:sz w:val="24"/>
                <w:szCs w:val="24"/>
                <w:rtl/>
                <w:lang w:bidi="fa-IR"/>
              </w:rPr>
              <w:t>بهشتی</w:t>
            </w:r>
          </w:p>
        </w:tc>
        <w:tc>
          <w:tcPr>
            <w:tcW w:w="2394" w:type="dxa"/>
          </w:tcPr>
          <w:p w:rsidR="000D42C1" w:rsidRPr="00F94A25" w:rsidRDefault="000D42C1" w:rsidP="00F94A25">
            <w:pPr>
              <w:bidi/>
              <w:ind w:left="360"/>
              <w:rPr>
                <w:rFonts w:ascii="IRMitra" w:hAnsi="IRMitra" w:cs="B Nazanin" w:hint="cs"/>
                <w:sz w:val="24"/>
                <w:szCs w:val="24"/>
                <w:rtl/>
                <w:lang w:bidi="fa-IR"/>
              </w:rPr>
            </w:pPr>
          </w:p>
        </w:tc>
        <w:tc>
          <w:tcPr>
            <w:tcW w:w="2394" w:type="dxa"/>
          </w:tcPr>
          <w:p w:rsidR="000D42C1" w:rsidRPr="00F94A25" w:rsidRDefault="000D42C1" w:rsidP="00F94A25">
            <w:pPr>
              <w:bidi/>
              <w:ind w:left="360"/>
              <w:rPr>
                <w:rFonts w:ascii="IRMitra" w:hAnsi="IRMitra" w:cs="B Nazanin" w:hint="cs"/>
                <w:sz w:val="24"/>
                <w:szCs w:val="24"/>
                <w:rtl/>
                <w:lang w:bidi="fa-IR"/>
              </w:rPr>
            </w:pPr>
          </w:p>
        </w:tc>
      </w:tr>
    </w:tbl>
    <w:p w:rsidR="000D42C1" w:rsidRPr="00481534" w:rsidRDefault="000D42C1" w:rsidP="000D42C1">
      <w:pPr>
        <w:bidi/>
        <w:jc w:val="lowKashida"/>
        <w:rPr>
          <w:rFonts w:ascii="IRMitra" w:hAnsi="IRMitra" w:cs="B Nazanin" w:hint="cs"/>
          <w:sz w:val="24"/>
          <w:szCs w:val="24"/>
          <w:rtl/>
          <w:lang w:bidi="fa-IR"/>
        </w:rPr>
      </w:pPr>
    </w:p>
    <w:p w:rsidR="000D42C1" w:rsidRPr="005E5868" w:rsidRDefault="000D42C1" w:rsidP="000D42C1">
      <w:pPr>
        <w:bidi/>
        <w:jc w:val="lowKashida"/>
        <w:rPr>
          <w:rFonts w:ascii="IRMitra" w:hAnsi="IRMitra" w:cs="B Nazanin" w:hint="cs"/>
          <w:b/>
          <w:bCs/>
          <w:sz w:val="24"/>
          <w:szCs w:val="24"/>
          <w:rtl/>
          <w:lang w:bidi="fa-IR"/>
        </w:rPr>
      </w:pPr>
      <w:r w:rsidRPr="005E5868">
        <w:rPr>
          <w:rFonts w:ascii="IRMitra" w:hAnsi="IRMitra" w:cs="B Nazanin" w:hint="cs"/>
          <w:b/>
          <w:bCs/>
          <w:sz w:val="24"/>
          <w:szCs w:val="24"/>
          <w:rtl/>
          <w:lang w:bidi="fa-IR"/>
        </w:rPr>
        <w:t>اسپانسر ها:</w:t>
      </w:r>
    </w:p>
    <w:p w:rsidR="000D42C1" w:rsidRDefault="00C57352" w:rsidP="00C57352">
      <w:pPr>
        <w:bidi/>
        <w:ind w:left="720" w:hanging="720"/>
        <w:jc w:val="lowKashida"/>
        <w:rPr>
          <w:rFonts w:ascii="IRMitra" w:hAnsi="IRMitra" w:cs="B Nazanin" w:hint="cs"/>
          <w:b/>
          <w:bCs/>
          <w:noProof/>
          <w:sz w:val="24"/>
          <w:szCs w:val="24"/>
          <w:rtl/>
        </w:rPr>
      </w:pPr>
      <w:r>
        <w:rPr>
          <w:rFonts w:ascii="IRMitra" w:hAnsi="IRMitra" w:cs="B Nazanin" w:hint="cs"/>
          <w:b/>
          <w:bCs/>
          <w:noProof/>
          <w:sz w:val="24"/>
          <w:szCs w:val="24"/>
          <w:rtl/>
        </w:rPr>
        <w:t>ایوان</w:t>
      </w:r>
      <w:r>
        <w:rPr>
          <w:rFonts w:ascii="IRMitra" w:hAnsi="IRMitra" w:cs="B Nazanin" w:hint="cs"/>
          <w:b/>
          <w:bCs/>
          <w:noProof/>
          <w:sz w:val="24"/>
          <w:szCs w:val="24"/>
          <w:rtl/>
        </w:rPr>
        <w:drawing>
          <wp:inline distT="0" distB="0" distL="0" distR="0" wp14:anchorId="72E2DA75" wp14:editId="03E3AE32">
            <wp:extent cx="1019175" cy="1131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yvan.png"/>
                    <pic:cNvPicPr/>
                  </pic:nvPicPr>
                  <pic:blipFill>
                    <a:blip r:embed="rId6">
                      <a:extLst>
                        <a:ext uri="{28A0092B-C50C-407E-A947-70E740481C1C}">
                          <a14:useLocalDpi xmlns:a14="http://schemas.microsoft.com/office/drawing/2010/main" val="0"/>
                        </a:ext>
                      </a:extLst>
                    </a:blip>
                    <a:stretch>
                      <a:fillRect/>
                    </a:stretch>
                  </pic:blipFill>
                  <pic:spPr>
                    <a:xfrm>
                      <a:off x="0" y="0"/>
                      <a:ext cx="1019175" cy="1131284"/>
                    </a:xfrm>
                    <a:prstGeom prst="rect">
                      <a:avLst/>
                    </a:prstGeom>
                  </pic:spPr>
                </pic:pic>
              </a:graphicData>
            </a:graphic>
          </wp:inline>
        </w:drawing>
      </w:r>
      <w:r w:rsidR="00AD0FBC">
        <w:rPr>
          <w:rFonts w:ascii="IRMitra" w:hAnsi="IRMitra" w:cs="B Nazanin" w:hint="cs"/>
          <w:b/>
          <w:bCs/>
          <w:noProof/>
          <w:sz w:val="24"/>
          <w:szCs w:val="24"/>
          <w:rtl/>
        </w:rPr>
        <w:t xml:space="preserve"> خانه صفوی</w:t>
      </w:r>
      <w:r>
        <w:rPr>
          <w:rFonts w:ascii="IRMitra" w:hAnsi="IRMitra" w:cs="B Nazanin" w:hint="cs"/>
          <w:b/>
          <w:bCs/>
          <w:noProof/>
          <w:sz w:val="24"/>
          <w:szCs w:val="24"/>
          <w:rtl/>
        </w:rPr>
        <w:drawing>
          <wp:inline distT="0" distB="0" distL="0" distR="0" wp14:anchorId="509E7906" wp14:editId="6A95B23E">
            <wp:extent cx="10668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ing.png"/>
                    <pic:cNvPicPr/>
                  </pic:nvPicPr>
                  <pic:blipFill rotWithShape="1">
                    <a:blip r:embed="rId7" cstate="print">
                      <a:extLst>
                        <a:ext uri="{28A0092B-C50C-407E-A947-70E740481C1C}">
                          <a14:useLocalDpi xmlns:a14="http://schemas.microsoft.com/office/drawing/2010/main" val="0"/>
                        </a:ext>
                      </a:extLst>
                    </a:blip>
                    <a:srcRect l="21272" t="14383" r="17639" b="19562"/>
                    <a:stretch/>
                  </pic:blipFill>
                  <pic:spPr bwMode="auto">
                    <a:xfrm>
                      <a:off x="0" y="0"/>
                      <a:ext cx="1084701" cy="1200919"/>
                    </a:xfrm>
                    <a:prstGeom prst="rect">
                      <a:avLst/>
                    </a:prstGeom>
                    <a:ln>
                      <a:noFill/>
                    </a:ln>
                    <a:extLst>
                      <a:ext uri="{53640926-AAD7-44D8-BBD7-CCE9431645EC}">
                        <a14:shadowObscured xmlns:a14="http://schemas.microsoft.com/office/drawing/2010/main"/>
                      </a:ext>
                    </a:extLst>
                  </pic:spPr>
                </pic:pic>
              </a:graphicData>
            </a:graphic>
          </wp:inline>
        </w:drawing>
      </w:r>
      <w:r w:rsidR="00AD0FBC">
        <w:rPr>
          <w:rFonts w:ascii="IRMitra" w:hAnsi="IRMitra" w:cs="B Nazanin" w:hint="cs"/>
          <w:b/>
          <w:bCs/>
          <w:noProof/>
          <w:sz w:val="24"/>
          <w:szCs w:val="24"/>
          <w:rtl/>
        </w:rPr>
        <w:t xml:space="preserve"> بنیاد معماری میرمیران</w:t>
      </w:r>
      <w:r w:rsidR="00AD0FBC">
        <w:rPr>
          <w:rFonts w:ascii="IRMitra" w:hAnsi="IRMitra" w:cs="B Nazanin" w:hint="cs"/>
          <w:b/>
          <w:bCs/>
          <w:noProof/>
          <w:sz w:val="24"/>
          <w:szCs w:val="24"/>
          <w:rtl/>
        </w:rPr>
        <w:drawing>
          <wp:inline distT="0" distB="0" distL="0" distR="0">
            <wp:extent cx="1747880" cy="6858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png"/>
                    <pic:cNvPicPr/>
                  </pic:nvPicPr>
                  <pic:blipFill>
                    <a:blip r:embed="rId8">
                      <a:biLevel thresh="75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47880" cy="685800"/>
                    </a:xfrm>
                    <a:prstGeom prst="rect">
                      <a:avLst/>
                    </a:prstGeom>
                  </pic:spPr>
                </pic:pic>
              </a:graphicData>
            </a:graphic>
          </wp:inline>
        </w:drawing>
      </w:r>
    </w:p>
    <w:p w:rsidR="00C57352" w:rsidRDefault="00C57352" w:rsidP="00C57352">
      <w:pPr>
        <w:bidi/>
        <w:jc w:val="lowKashida"/>
        <w:rPr>
          <w:rFonts w:ascii="IRMitra" w:hAnsi="IRMitra" w:cs="B Nazanin" w:hint="cs"/>
          <w:b/>
          <w:bCs/>
          <w:sz w:val="24"/>
          <w:szCs w:val="24"/>
          <w:rtl/>
          <w:lang w:bidi="fa-IR"/>
        </w:rPr>
      </w:pPr>
    </w:p>
    <w:p w:rsidR="00761B2C" w:rsidRPr="00481534" w:rsidRDefault="00761B2C" w:rsidP="000D42C1">
      <w:pPr>
        <w:bidi/>
        <w:jc w:val="lowKashida"/>
        <w:rPr>
          <w:rFonts w:ascii="IRMitra" w:hAnsi="IRMitra" w:cs="B Nazanin"/>
          <w:b/>
          <w:bCs/>
          <w:sz w:val="24"/>
          <w:szCs w:val="24"/>
          <w:rtl/>
          <w:lang w:bidi="fa-IR"/>
        </w:rPr>
      </w:pPr>
      <w:r w:rsidRPr="00481534">
        <w:rPr>
          <w:rFonts w:ascii="IRMitra" w:hAnsi="IRMitra" w:cs="B Nazanin" w:hint="cs"/>
          <w:b/>
          <w:bCs/>
          <w:sz w:val="24"/>
          <w:szCs w:val="24"/>
          <w:rtl/>
          <w:lang w:bidi="fa-IR"/>
        </w:rPr>
        <w:lastRenderedPageBreak/>
        <w:t xml:space="preserve">جلسۀ اول:رابطۀ مفهوم و معماری در نظام اندیشۀ </w:t>
      </w:r>
      <w:r w:rsidR="00EB3E88" w:rsidRPr="00481534">
        <w:rPr>
          <w:rFonts w:ascii="IRMitra" w:hAnsi="IRMitra" w:cs="B Nazanin" w:hint="cs"/>
          <w:b/>
          <w:bCs/>
          <w:sz w:val="24"/>
          <w:szCs w:val="24"/>
          <w:rtl/>
          <w:lang w:bidi="fa-IR"/>
        </w:rPr>
        <w:t>«</w:t>
      </w:r>
      <w:r w:rsidRPr="00481534">
        <w:rPr>
          <w:rFonts w:ascii="IRMitra" w:hAnsi="IRMitra" w:cs="B Nazanin" w:hint="cs"/>
          <w:b/>
          <w:bCs/>
          <w:sz w:val="24"/>
          <w:szCs w:val="24"/>
          <w:rtl/>
          <w:lang w:bidi="fa-IR"/>
        </w:rPr>
        <w:t>پیشاکانتی</w:t>
      </w:r>
      <w:r w:rsidR="00EB3E88" w:rsidRPr="00481534">
        <w:rPr>
          <w:rFonts w:ascii="IRMitra" w:hAnsi="IRMitra" w:cs="B Nazanin" w:hint="cs"/>
          <w:b/>
          <w:bCs/>
          <w:sz w:val="24"/>
          <w:szCs w:val="24"/>
          <w:rtl/>
          <w:lang w:bidi="fa-IR"/>
        </w:rPr>
        <w:t>»</w:t>
      </w:r>
      <w:r w:rsidRPr="00481534">
        <w:rPr>
          <w:rFonts w:ascii="IRMitra" w:hAnsi="IRMitra" w:cs="B Nazanin" w:hint="cs"/>
          <w:b/>
          <w:bCs/>
          <w:sz w:val="24"/>
          <w:szCs w:val="24"/>
          <w:rtl/>
          <w:lang w:bidi="fa-IR"/>
        </w:rPr>
        <w:t xml:space="preserve"> و </w:t>
      </w:r>
      <w:r w:rsidR="00EB3E88" w:rsidRPr="00481534">
        <w:rPr>
          <w:rFonts w:ascii="IRMitra" w:hAnsi="IRMitra" w:cs="B Nazanin" w:hint="cs"/>
          <w:b/>
          <w:bCs/>
          <w:sz w:val="24"/>
          <w:szCs w:val="24"/>
          <w:rtl/>
          <w:lang w:bidi="fa-IR"/>
        </w:rPr>
        <w:t>«</w:t>
      </w:r>
      <w:r w:rsidRPr="00481534">
        <w:rPr>
          <w:rFonts w:ascii="IRMitra" w:hAnsi="IRMitra" w:cs="B Nazanin" w:hint="cs"/>
          <w:b/>
          <w:bCs/>
          <w:sz w:val="24"/>
          <w:szCs w:val="24"/>
          <w:rtl/>
          <w:lang w:bidi="fa-IR"/>
        </w:rPr>
        <w:t>پساکانتی</w:t>
      </w:r>
      <w:r w:rsidR="00EB3E88" w:rsidRPr="00481534">
        <w:rPr>
          <w:rFonts w:ascii="IRMitra" w:hAnsi="IRMitra" w:cs="B Nazanin" w:hint="cs"/>
          <w:b/>
          <w:bCs/>
          <w:sz w:val="24"/>
          <w:szCs w:val="24"/>
          <w:rtl/>
          <w:lang w:bidi="fa-IR"/>
        </w:rPr>
        <w:t>»</w:t>
      </w:r>
    </w:p>
    <w:p w:rsidR="00014C04" w:rsidRPr="00481534" w:rsidRDefault="00C34CDA" w:rsidP="00DE4D76">
      <w:pPr>
        <w:bidi/>
        <w:jc w:val="lowKashida"/>
        <w:rPr>
          <w:rFonts w:ascii="IRMitra" w:hAnsi="IRMitra" w:cs="B Nazanin"/>
          <w:sz w:val="24"/>
          <w:szCs w:val="24"/>
          <w:rtl/>
          <w:lang w:bidi="fa-IR"/>
        </w:rPr>
      </w:pPr>
      <w:r w:rsidRPr="00481534">
        <w:rPr>
          <w:rFonts w:ascii="IRMitra" w:hAnsi="IRMitra" w:cs="B Nazanin" w:hint="cs"/>
          <w:sz w:val="24"/>
          <w:szCs w:val="24"/>
          <w:rtl/>
          <w:lang w:bidi="fa-IR"/>
        </w:rPr>
        <w:t xml:space="preserve">مبدا جدایی میان </w:t>
      </w:r>
      <w:r w:rsidR="00617ED4" w:rsidRPr="00481534">
        <w:rPr>
          <w:rFonts w:ascii="IRMitra" w:hAnsi="IRMitra" w:cs="B Nazanin" w:hint="cs"/>
          <w:sz w:val="24"/>
          <w:szCs w:val="24"/>
          <w:rtl/>
          <w:lang w:bidi="fa-IR"/>
        </w:rPr>
        <w:t>«</w:t>
      </w:r>
      <w:r w:rsidRPr="00481534">
        <w:rPr>
          <w:rFonts w:ascii="IRMitra" w:hAnsi="IRMitra" w:cs="B Nazanin" w:hint="cs"/>
          <w:sz w:val="24"/>
          <w:szCs w:val="24"/>
          <w:rtl/>
          <w:lang w:bidi="fa-IR"/>
        </w:rPr>
        <w:t>منطق مناسبات دنیای جدید</w:t>
      </w:r>
      <w:r w:rsidR="00617ED4" w:rsidRPr="00481534">
        <w:rPr>
          <w:rFonts w:ascii="IRMitra" w:hAnsi="IRMitra" w:cs="B Nazanin" w:hint="cs"/>
          <w:sz w:val="24"/>
          <w:szCs w:val="24"/>
          <w:rtl/>
          <w:lang w:bidi="fa-IR"/>
        </w:rPr>
        <w:t>»</w:t>
      </w:r>
      <w:r w:rsidRPr="00481534">
        <w:rPr>
          <w:rFonts w:ascii="IRMitra" w:hAnsi="IRMitra" w:cs="B Nazanin" w:hint="cs"/>
          <w:sz w:val="24"/>
          <w:szCs w:val="24"/>
          <w:rtl/>
          <w:lang w:bidi="fa-IR"/>
        </w:rPr>
        <w:t xml:space="preserve"> و دنیای قدیم را باید در «اندیشه» جست. </w:t>
      </w:r>
      <w:r w:rsidR="00014C04" w:rsidRPr="00481534">
        <w:rPr>
          <w:rFonts w:ascii="IRMitra" w:hAnsi="IRMitra" w:cs="B Nazanin" w:hint="cs"/>
          <w:sz w:val="24"/>
          <w:szCs w:val="24"/>
          <w:rtl/>
          <w:lang w:bidi="fa-IR"/>
        </w:rPr>
        <w:t xml:space="preserve">جایی در مرکز مجادلات حوزۀ «نظر»، اعم از فلسفه و سیاست و هنر و علم و هرآنچه که سری در وادی اندیشه دارد. این جدایی، درست </w:t>
      </w:r>
      <w:r w:rsidRPr="00481534">
        <w:rPr>
          <w:rFonts w:ascii="IRMitra" w:hAnsi="IRMitra" w:cs="B Nazanin" w:hint="cs"/>
          <w:sz w:val="24"/>
          <w:szCs w:val="24"/>
          <w:rtl/>
          <w:lang w:bidi="fa-IR"/>
        </w:rPr>
        <w:t>همانجا</w:t>
      </w:r>
      <w:r w:rsidR="00014C04" w:rsidRPr="00481534">
        <w:rPr>
          <w:rFonts w:ascii="IRMitra" w:hAnsi="IRMitra" w:cs="B Nazanin" w:hint="cs"/>
          <w:sz w:val="24"/>
          <w:szCs w:val="24"/>
          <w:rtl/>
          <w:lang w:bidi="fa-IR"/>
        </w:rPr>
        <w:t xml:space="preserve">یی رخ داد </w:t>
      </w:r>
      <w:r w:rsidRPr="00481534">
        <w:rPr>
          <w:rFonts w:ascii="IRMitra" w:hAnsi="IRMitra" w:cs="B Nazanin" w:hint="cs"/>
          <w:sz w:val="24"/>
          <w:szCs w:val="24"/>
          <w:rtl/>
          <w:lang w:bidi="fa-IR"/>
        </w:rPr>
        <w:t>که فیلسوفان ماهیتی خودبنیاد به انسان بخشیدند. ماهیتی</w:t>
      </w:r>
      <w:r w:rsidR="00D36DAA" w:rsidRPr="00481534">
        <w:rPr>
          <w:rFonts w:ascii="IRMitra" w:hAnsi="IRMitra" w:cs="B Nazanin" w:hint="cs"/>
          <w:sz w:val="24"/>
          <w:szCs w:val="24"/>
          <w:rtl/>
          <w:lang w:bidi="fa-IR"/>
        </w:rPr>
        <w:t xml:space="preserve"> که در فلسفۀ روشنگری، به‌دست فی</w:t>
      </w:r>
      <w:r w:rsidRPr="00481534">
        <w:rPr>
          <w:rFonts w:ascii="IRMitra" w:hAnsi="IRMitra" w:cs="B Nazanin" w:hint="cs"/>
          <w:sz w:val="24"/>
          <w:szCs w:val="24"/>
          <w:rtl/>
          <w:lang w:bidi="fa-IR"/>
        </w:rPr>
        <w:t xml:space="preserve">لسوفی به‌نام </w:t>
      </w:r>
      <w:r w:rsidR="00014C04" w:rsidRPr="00481534">
        <w:rPr>
          <w:rFonts w:ascii="IRMitra" w:hAnsi="IRMitra" w:cs="B Nazanin" w:hint="cs"/>
          <w:sz w:val="24"/>
          <w:szCs w:val="24"/>
          <w:rtl/>
          <w:lang w:bidi="fa-IR"/>
        </w:rPr>
        <w:t>«کانت»</w:t>
      </w:r>
      <w:r w:rsidR="00617ED4" w:rsidRPr="00481534">
        <w:rPr>
          <w:rFonts w:ascii="IRMitra" w:hAnsi="IRMitra" w:cs="B Nazanin" w:hint="cs"/>
          <w:sz w:val="24"/>
          <w:szCs w:val="24"/>
          <w:rtl/>
          <w:lang w:bidi="fa-IR"/>
        </w:rPr>
        <w:t>،</w:t>
      </w:r>
      <w:r w:rsidR="00014C04" w:rsidRPr="00481534">
        <w:rPr>
          <w:rFonts w:ascii="IRMitra" w:hAnsi="IRMitra" w:cs="B Nazanin" w:hint="cs"/>
          <w:sz w:val="24"/>
          <w:szCs w:val="24"/>
          <w:rtl/>
          <w:lang w:bidi="fa-IR"/>
        </w:rPr>
        <w:t xml:space="preserve"> صورت‌بندی دقیقی پیدا کرد؛ هرچند نغمۀ این خودبنیادی بسیار پیش از آن نواخته شده بود.</w:t>
      </w:r>
      <w:r w:rsidRPr="00481534">
        <w:rPr>
          <w:rFonts w:ascii="IRMitra" w:hAnsi="IRMitra" w:cs="B Nazanin" w:hint="cs"/>
          <w:sz w:val="24"/>
          <w:szCs w:val="24"/>
          <w:rtl/>
          <w:lang w:bidi="fa-IR"/>
        </w:rPr>
        <w:t xml:space="preserve"> این ماهیت با صورت‌بندیِ ویژه‌اش، تمام وجوه زندگانی انسان مدرن را دچار تغییر کرد. تغییری که به‌گمان بسیاری، منطق مناسبات انسان را </w:t>
      </w:r>
      <w:r w:rsidR="00014C04" w:rsidRPr="00481534">
        <w:rPr>
          <w:rFonts w:ascii="IRMitra" w:hAnsi="IRMitra" w:cs="B Nazanin" w:hint="cs"/>
          <w:sz w:val="24"/>
          <w:szCs w:val="24"/>
          <w:rtl/>
          <w:lang w:bidi="fa-IR"/>
        </w:rPr>
        <w:t xml:space="preserve">در مواجهه با </w:t>
      </w:r>
      <w:r w:rsidRPr="00481534">
        <w:rPr>
          <w:rFonts w:ascii="IRMitra" w:hAnsi="IRMitra" w:cs="B Nazanin" w:hint="cs"/>
          <w:sz w:val="24"/>
          <w:szCs w:val="24"/>
          <w:rtl/>
          <w:lang w:bidi="fa-IR"/>
        </w:rPr>
        <w:t xml:space="preserve">تمام اشکال زیستی پیرامونی‌اش </w:t>
      </w:r>
      <w:r w:rsidR="00014C04" w:rsidRPr="00481534">
        <w:rPr>
          <w:rFonts w:ascii="IRMitra" w:hAnsi="IRMitra" w:cs="B Nazanin" w:hint="cs"/>
          <w:sz w:val="24"/>
          <w:szCs w:val="24"/>
          <w:rtl/>
          <w:lang w:bidi="fa-IR"/>
        </w:rPr>
        <w:t xml:space="preserve">دگرگون </w:t>
      </w:r>
      <w:r w:rsidR="00DE4D76" w:rsidRPr="00481534">
        <w:rPr>
          <w:rFonts w:ascii="IRMitra" w:hAnsi="IRMitra" w:cs="B Nazanin" w:hint="cs"/>
          <w:sz w:val="24"/>
          <w:szCs w:val="24"/>
          <w:rtl/>
          <w:lang w:bidi="fa-IR"/>
        </w:rPr>
        <w:t>کرد</w:t>
      </w:r>
      <w:r w:rsidRPr="00481534">
        <w:rPr>
          <w:rFonts w:ascii="IRMitra" w:hAnsi="IRMitra" w:cs="B Nazanin" w:hint="cs"/>
          <w:sz w:val="24"/>
          <w:szCs w:val="24"/>
          <w:rtl/>
          <w:lang w:bidi="fa-IR"/>
        </w:rPr>
        <w:t>. به‌عبارتی، توانست رابطۀ وجوه گوناگون زیست انسان، اعم از علم، اخلاق، دین، هنر و ... را تغییر دهد.</w:t>
      </w:r>
    </w:p>
    <w:p w:rsidR="00014C04" w:rsidRPr="00481534" w:rsidRDefault="00014C04" w:rsidP="000A44B3">
      <w:pPr>
        <w:bidi/>
        <w:jc w:val="lowKashida"/>
        <w:rPr>
          <w:rFonts w:ascii="IRMitra" w:hAnsi="IRMitra" w:cs="B Nazanin"/>
          <w:sz w:val="24"/>
          <w:szCs w:val="24"/>
          <w:rtl/>
          <w:lang w:bidi="fa-IR"/>
        </w:rPr>
      </w:pPr>
      <w:r w:rsidRPr="00481534">
        <w:rPr>
          <w:rFonts w:ascii="IRMitra" w:hAnsi="IRMitra" w:cs="B Nazanin" w:hint="cs"/>
          <w:sz w:val="24"/>
          <w:szCs w:val="24"/>
          <w:rtl/>
          <w:lang w:bidi="fa-IR"/>
        </w:rPr>
        <w:t xml:space="preserve">منطق </w:t>
      </w:r>
      <w:r w:rsidR="00D36DAA" w:rsidRPr="00481534">
        <w:rPr>
          <w:rFonts w:ascii="IRMitra" w:hAnsi="IRMitra" w:cs="B Nazanin" w:hint="cs"/>
          <w:sz w:val="24"/>
          <w:szCs w:val="24"/>
          <w:rtl/>
          <w:lang w:bidi="fa-IR"/>
        </w:rPr>
        <w:t xml:space="preserve">مناسبات دنیای </w:t>
      </w:r>
      <w:r w:rsidRPr="00481534">
        <w:rPr>
          <w:rFonts w:ascii="IRMitra" w:hAnsi="IRMitra" w:cs="B Nazanin" w:hint="cs"/>
          <w:sz w:val="24"/>
          <w:szCs w:val="24"/>
          <w:rtl/>
          <w:lang w:bidi="fa-IR"/>
        </w:rPr>
        <w:t>جدید، در جدی‌ترین بیانش،</w:t>
      </w:r>
      <w:r w:rsidR="00DE4D76" w:rsidRPr="00481534">
        <w:rPr>
          <w:rFonts w:ascii="IRMitra" w:hAnsi="IRMitra" w:cs="B Nazanin" w:hint="cs"/>
          <w:sz w:val="24"/>
          <w:szCs w:val="24"/>
          <w:rtl/>
          <w:lang w:bidi="fa-IR"/>
        </w:rPr>
        <w:t xml:space="preserve"> </w:t>
      </w:r>
      <w:r w:rsidRPr="00481534">
        <w:rPr>
          <w:rFonts w:ascii="IRMitra" w:hAnsi="IRMitra" w:cs="B Nazanin" w:hint="cs"/>
          <w:sz w:val="24"/>
          <w:szCs w:val="24"/>
          <w:rtl/>
          <w:lang w:bidi="fa-IR"/>
        </w:rPr>
        <w:t xml:space="preserve">مناقشه‌ای بود در مبنای نظری «حقوق». </w:t>
      </w:r>
      <w:r w:rsidR="00DE4D76" w:rsidRPr="00481534">
        <w:rPr>
          <w:rFonts w:ascii="IRMitra" w:hAnsi="IRMitra" w:cs="B Nazanin" w:hint="cs"/>
          <w:sz w:val="24"/>
          <w:szCs w:val="24"/>
          <w:rtl/>
          <w:lang w:bidi="fa-IR"/>
        </w:rPr>
        <w:t xml:space="preserve">از </w:t>
      </w:r>
      <w:r w:rsidRPr="00481534">
        <w:rPr>
          <w:rFonts w:ascii="IRMitra" w:hAnsi="IRMitra" w:cs="B Nazanin" w:hint="cs"/>
          <w:sz w:val="24"/>
          <w:szCs w:val="24"/>
          <w:rtl/>
          <w:lang w:bidi="fa-IR"/>
        </w:rPr>
        <w:t xml:space="preserve">منظر منطق </w:t>
      </w:r>
      <w:r w:rsidR="00D36DAA" w:rsidRPr="00481534">
        <w:rPr>
          <w:rFonts w:ascii="IRMitra" w:hAnsi="IRMitra" w:cs="B Nazanin" w:hint="cs"/>
          <w:sz w:val="24"/>
          <w:szCs w:val="24"/>
          <w:rtl/>
          <w:lang w:bidi="fa-IR"/>
        </w:rPr>
        <w:t xml:space="preserve">مناسبات دنیای </w:t>
      </w:r>
      <w:r w:rsidRPr="00481534">
        <w:rPr>
          <w:rFonts w:ascii="IRMitra" w:hAnsi="IRMitra" w:cs="B Nazanin" w:hint="cs"/>
          <w:sz w:val="24"/>
          <w:szCs w:val="24"/>
          <w:rtl/>
          <w:lang w:bidi="fa-IR"/>
        </w:rPr>
        <w:t xml:space="preserve">جدید، جهان قدیم، حق را متعلق به دیگری‌ای ناانسانی و ماورایی می‌دانست. حق، جایی در </w:t>
      </w:r>
      <w:r w:rsidR="00DE4D76" w:rsidRPr="00481534">
        <w:rPr>
          <w:rFonts w:ascii="IRMitra" w:hAnsi="IRMitra" w:cs="B Nazanin" w:hint="cs"/>
          <w:sz w:val="24"/>
          <w:szCs w:val="24"/>
          <w:rtl/>
          <w:lang w:bidi="fa-IR"/>
        </w:rPr>
        <w:t>آغوش</w:t>
      </w:r>
      <w:r w:rsidRPr="00481534">
        <w:rPr>
          <w:rFonts w:ascii="IRMitra" w:hAnsi="IRMitra" w:cs="B Nazanin" w:hint="cs"/>
          <w:sz w:val="24"/>
          <w:szCs w:val="24"/>
          <w:rtl/>
          <w:lang w:bidi="fa-IR"/>
        </w:rPr>
        <w:t xml:space="preserve"> د</w:t>
      </w:r>
      <w:r w:rsidR="00DE4D76" w:rsidRPr="00481534">
        <w:rPr>
          <w:rFonts w:ascii="IRMitra" w:hAnsi="IRMitra" w:cs="B Nazanin" w:hint="cs"/>
          <w:sz w:val="24"/>
          <w:szCs w:val="24"/>
          <w:rtl/>
          <w:lang w:bidi="fa-IR"/>
        </w:rPr>
        <w:t xml:space="preserve">یگری قرار داشت و </w:t>
      </w:r>
      <w:r w:rsidR="00617ED4" w:rsidRPr="00481534">
        <w:rPr>
          <w:rFonts w:ascii="IRMitra" w:hAnsi="IRMitra" w:cs="B Nazanin" w:hint="cs"/>
          <w:sz w:val="24"/>
          <w:szCs w:val="24"/>
          <w:rtl/>
          <w:lang w:bidi="fa-IR"/>
        </w:rPr>
        <w:t>انسان حقیقت‌جو</w:t>
      </w:r>
      <w:r w:rsidRPr="00481534">
        <w:rPr>
          <w:rFonts w:ascii="IRMitra" w:hAnsi="IRMitra" w:cs="B Nazanin" w:hint="cs"/>
          <w:sz w:val="24"/>
          <w:szCs w:val="24"/>
          <w:rtl/>
          <w:lang w:bidi="fa-IR"/>
        </w:rPr>
        <w:t xml:space="preserve"> می‌بایست زندگی را در خدمت تقرب به آن سر می‌کرد. لیکن از</w:t>
      </w:r>
      <w:r w:rsidR="00DE4D76" w:rsidRPr="00481534">
        <w:rPr>
          <w:rFonts w:ascii="IRMitra" w:hAnsi="IRMitra" w:cs="B Nazanin" w:hint="cs"/>
          <w:sz w:val="24"/>
          <w:szCs w:val="24"/>
          <w:rtl/>
          <w:lang w:bidi="fa-IR"/>
        </w:rPr>
        <w:t xml:space="preserve"> نظرگاه </w:t>
      </w:r>
      <w:r w:rsidRPr="00481534">
        <w:rPr>
          <w:rFonts w:ascii="IRMitra" w:hAnsi="IRMitra" w:cs="B Nazanin" w:hint="cs"/>
          <w:sz w:val="24"/>
          <w:szCs w:val="24"/>
          <w:rtl/>
          <w:lang w:bidi="fa-IR"/>
        </w:rPr>
        <w:t xml:space="preserve">انسان جدید با منطق ویژه‌اش، حق می‌توانست جایی در </w:t>
      </w:r>
      <w:r w:rsidR="00DE4D76" w:rsidRPr="00481534">
        <w:rPr>
          <w:rFonts w:ascii="IRMitra" w:hAnsi="IRMitra" w:cs="B Nazanin" w:hint="cs"/>
          <w:sz w:val="24"/>
          <w:szCs w:val="24"/>
          <w:rtl/>
          <w:lang w:bidi="fa-IR"/>
        </w:rPr>
        <w:t>نزد خود انسان</w:t>
      </w:r>
      <w:r w:rsidRPr="00481534">
        <w:rPr>
          <w:rFonts w:ascii="IRMitra" w:hAnsi="IRMitra" w:cs="B Nazanin" w:hint="cs"/>
          <w:sz w:val="24"/>
          <w:szCs w:val="24"/>
          <w:rtl/>
          <w:lang w:bidi="fa-IR"/>
        </w:rPr>
        <w:t xml:space="preserve"> باشد. جایی که او با تمام داشته‌های بالقوه‌اش، توانایی دست‌یابی به آن را داشت. مفهوم‌بندی این مناقشه بر سر حق، در فلسفۀ کانت به بهترین وجه صورت گرفت. جایی که اندیشۀ حق‌طلب، با نقادی از ابزارها و نیروهای بالقوۀ </w:t>
      </w:r>
      <w:r w:rsidR="00B802B1" w:rsidRPr="00481534">
        <w:rPr>
          <w:rFonts w:ascii="IRMitra" w:hAnsi="IRMitra" w:cs="B Nazanin" w:hint="cs"/>
          <w:sz w:val="24"/>
          <w:szCs w:val="24"/>
          <w:rtl/>
          <w:lang w:bidi="fa-IR"/>
        </w:rPr>
        <w:t xml:space="preserve">معرفت </w:t>
      </w:r>
      <w:r w:rsidRPr="00481534">
        <w:rPr>
          <w:rFonts w:ascii="IRMitra" w:hAnsi="IRMitra" w:cs="B Nazanin" w:hint="cs"/>
          <w:sz w:val="24"/>
          <w:szCs w:val="24"/>
          <w:rtl/>
          <w:lang w:bidi="fa-IR"/>
        </w:rPr>
        <w:t xml:space="preserve">خود، اساساً حق را محدود به توانایی خود کرد. در این مرحله، یگانه مسیر دسترسی به حقیقت، انسان و نیروهای او بود؛ و مهم‌تر از آن، </w:t>
      </w:r>
      <w:r w:rsidR="00DE4D76" w:rsidRPr="00481534">
        <w:rPr>
          <w:rFonts w:ascii="IRMitra" w:hAnsi="IRMitra" w:cs="B Nazanin" w:hint="cs"/>
          <w:sz w:val="24"/>
          <w:szCs w:val="24"/>
          <w:rtl/>
          <w:lang w:bidi="fa-IR"/>
        </w:rPr>
        <w:t xml:space="preserve">فقط </w:t>
      </w:r>
      <w:r w:rsidRPr="00481534">
        <w:rPr>
          <w:rFonts w:ascii="IRMitra" w:hAnsi="IRMitra" w:cs="B Nazanin" w:hint="cs"/>
          <w:sz w:val="24"/>
          <w:szCs w:val="24"/>
          <w:rtl/>
          <w:lang w:bidi="fa-IR"/>
        </w:rPr>
        <w:t xml:space="preserve">انسان بود که می‌توانست </w:t>
      </w:r>
      <w:r w:rsidR="00617ED4" w:rsidRPr="00481534">
        <w:rPr>
          <w:rFonts w:ascii="IRMitra" w:hAnsi="IRMitra" w:cs="B Nazanin" w:hint="cs"/>
          <w:sz w:val="24"/>
          <w:szCs w:val="24"/>
          <w:rtl/>
          <w:lang w:bidi="fa-IR"/>
        </w:rPr>
        <w:t>تصویری از حقیقت</w:t>
      </w:r>
      <w:r w:rsidR="00DE4D76" w:rsidRPr="00481534">
        <w:rPr>
          <w:rFonts w:ascii="IRMitra" w:hAnsi="IRMitra" w:cs="B Nazanin" w:hint="cs"/>
          <w:sz w:val="24"/>
          <w:szCs w:val="24"/>
          <w:rtl/>
          <w:lang w:bidi="fa-IR"/>
        </w:rPr>
        <w:t xml:space="preserve"> به‌دست دهد.</w:t>
      </w:r>
      <w:r w:rsidR="0060573E" w:rsidRPr="00481534">
        <w:rPr>
          <w:rFonts w:ascii="IRMitra" w:hAnsi="IRMitra" w:cs="B Nazanin" w:hint="cs"/>
          <w:sz w:val="24"/>
          <w:szCs w:val="24"/>
          <w:rtl/>
          <w:lang w:bidi="fa-IR"/>
        </w:rPr>
        <w:t xml:space="preserve"> به بیان دیگر با تغییر پارادایم فلسفه</w:t>
      </w:r>
      <w:r w:rsidR="0060573E" w:rsidRPr="00481534">
        <w:rPr>
          <w:rFonts w:ascii="IRMitra" w:hAnsi="IRMitra" w:cs="B Nazanin"/>
          <w:sz w:val="24"/>
          <w:szCs w:val="24"/>
          <w:rtl/>
          <w:lang w:bidi="fa-IR"/>
        </w:rPr>
        <w:softHyphen/>
      </w:r>
      <w:r w:rsidR="0060573E" w:rsidRPr="00481534">
        <w:rPr>
          <w:rFonts w:ascii="IRMitra" w:hAnsi="IRMitra" w:cs="B Nazanin" w:hint="cs"/>
          <w:sz w:val="24"/>
          <w:szCs w:val="24"/>
          <w:rtl/>
          <w:lang w:bidi="fa-IR"/>
        </w:rPr>
        <w:t>ی جزمی به فلسفه</w:t>
      </w:r>
      <w:r w:rsidR="0060573E" w:rsidRPr="00481534">
        <w:rPr>
          <w:rFonts w:ascii="IRMitra" w:hAnsi="IRMitra" w:cs="B Nazanin"/>
          <w:sz w:val="24"/>
          <w:szCs w:val="24"/>
          <w:rtl/>
          <w:lang w:bidi="fa-IR"/>
        </w:rPr>
        <w:softHyphen/>
      </w:r>
      <w:r w:rsidR="0060573E" w:rsidRPr="00481534">
        <w:rPr>
          <w:rFonts w:ascii="IRMitra" w:hAnsi="IRMitra" w:cs="B Nazanin" w:hint="cs"/>
          <w:sz w:val="24"/>
          <w:szCs w:val="24"/>
          <w:rtl/>
          <w:lang w:bidi="fa-IR"/>
        </w:rPr>
        <w:t xml:space="preserve">ی نقدی جستجوی حقیقت واقعی و عینی جای خود را به جستجوی امکانات معرفت داد و طبیعی بود که در چنین وضعیتی کلیت و ضرورت </w:t>
      </w:r>
      <w:r w:rsidR="000A44B3" w:rsidRPr="00481534">
        <w:rPr>
          <w:rFonts w:ascii="IRMitra" w:hAnsi="IRMitra" w:cs="B Nazanin" w:hint="cs"/>
          <w:sz w:val="24"/>
          <w:szCs w:val="24"/>
          <w:rtl/>
          <w:lang w:bidi="fa-IR"/>
        </w:rPr>
        <w:t xml:space="preserve">حق </w:t>
      </w:r>
      <w:r w:rsidR="0060573E" w:rsidRPr="00481534">
        <w:rPr>
          <w:rFonts w:ascii="IRMitra" w:hAnsi="IRMitra" w:cs="B Nazanin" w:hint="cs"/>
          <w:sz w:val="24"/>
          <w:szCs w:val="24"/>
          <w:rtl/>
          <w:lang w:bidi="fa-IR"/>
        </w:rPr>
        <w:t>مساله</w:t>
      </w:r>
      <w:r w:rsidR="0060573E" w:rsidRPr="00481534">
        <w:rPr>
          <w:rFonts w:ascii="IRMitra" w:hAnsi="IRMitra" w:cs="B Nazanin"/>
          <w:sz w:val="24"/>
          <w:szCs w:val="24"/>
          <w:rtl/>
          <w:lang w:bidi="fa-IR"/>
        </w:rPr>
        <w:softHyphen/>
      </w:r>
      <w:r w:rsidR="0060573E" w:rsidRPr="00481534">
        <w:rPr>
          <w:rFonts w:ascii="IRMitra" w:hAnsi="IRMitra" w:cs="B Nazanin" w:hint="cs"/>
          <w:sz w:val="24"/>
          <w:szCs w:val="24"/>
          <w:rtl/>
          <w:lang w:bidi="fa-IR"/>
        </w:rPr>
        <w:t>ای مربوط به حدود ذهن باشد</w:t>
      </w:r>
      <w:r w:rsidR="000A44B3" w:rsidRPr="00481534">
        <w:rPr>
          <w:rFonts w:ascii="IRMitra" w:hAnsi="IRMitra" w:cs="B Nazanin" w:hint="cs"/>
          <w:sz w:val="24"/>
          <w:szCs w:val="24"/>
          <w:rtl/>
          <w:lang w:bidi="fa-IR"/>
        </w:rPr>
        <w:t xml:space="preserve"> که نیازمند بازاندیشی در منطق مناسبات جدید است.</w:t>
      </w:r>
    </w:p>
    <w:p w:rsidR="00112090" w:rsidRPr="00481534" w:rsidRDefault="00014C04" w:rsidP="000F38DC">
      <w:pPr>
        <w:bidi/>
        <w:jc w:val="lowKashida"/>
        <w:rPr>
          <w:rFonts w:ascii="IRMitra" w:hAnsi="IRMitra" w:cs="B Nazanin"/>
          <w:sz w:val="24"/>
          <w:szCs w:val="24"/>
          <w:rtl/>
          <w:lang w:bidi="fa-IR"/>
        </w:rPr>
      </w:pPr>
      <w:r w:rsidRPr="00481534">
        <w:rPr>
          <w:rFonts w:ascii="IRMitra" w:hAnsi="IRMitra" w:cs="B Nazanin" w:hint="cs"/>
          <w:sz w:val="24"/>
          <w:szCs w:val="24"/>
          <w:rtl/>
          <w:lang w:bidi="fa-IR"/>
        </w:rPr>
        <w:t>معماری، به‌عنوان شانی از شئون زیست انسانی، نمی‌توانست از این</w:t>
      </w:r>
      <w:r w:rsidR="00112090" w:rsidRPr="00481534">
        <w:rPr>
          <w:rFonts w:ascii="IRMitra" w:hAnsi="IRMitra" w:cs="B Nazanin" w:hint="cs"/>
          <w:sz w:val="24"/>
          <w:szCs w:val="24"/>
          <w:rtl/>
          <w:lang w:bidi="fa-IR"/>
        </w:rPr>
        <w:t xml:space="preserve"> تغییر راهبردی جهان مصون بماند. اجبار معماری به‌عنوان بازیگر</w:t>
      </w:r>
      <w:r w:rsidR="00617ED4" w:rsidRPr="00481534">
        <w:rPr>
          <w:rFonts w:ascii="IRMitra" w:hAnsi="IRMitra" w:cs="B Nazanin" w:hint="cs"/>
          <w:sz w:val="24"/>
          <w:szCs w:val="24"/>
          <w:rtl/>
          <w:lang w:bidi="fa-IR"/>
        </w:rPr>
        <w:t>ی در منطق مناسبات</w:t>
      </w:r>
      <w:r w:rsidR="00112090" w:rsidRPr="00481534">
        <w:rPr>
          <w:rFonts w:ascii="IRMitra" w:hAnsi="IRMitra" w:cs="B Nazanin" w:hint="cs"/>
          <w:sz w:val="24"/>
          <w:szCs w:val="24"/>
          <w:rtl/>
          <w:lang w:bidi="fa-IR"/>
        </w:rPr>
        <w:t xml:space="preserve"> جدید </w:t>
      </w:r>
      <w:r w:rsidR="00DE4D76" w:rsidRPr="00481534">
        <w:rPr>
          <w:rFonts w:ascii="IRMitra" w:hAnsi="IRMitra" w:cs="B Nazanin" w:hint="cs"/>
          <w:sz w:val="24"/>
          <w:szCs w:val="24"/>
          <w:rtl/>
          <w:lang w:bidi="fa-IR"/>
        </w:rPr>
        <w:t>دست</w:t>
      </w:r>
      <w:r w:rsidR="00A4632C" w:rsidRPr="00481534">
        <w:rPr>
          <w:rFonts w:ascii="IRMitra" w:hAnsi="IRMitra" w:cs="B Nazanin" w:hint="cs"/>
          <w:sz w:val="24"/>
          <w:szCs w:val="24"/>
          <w:rtl/>
          <w:lang w:bidi="fa-IR"/>
        </w:rPr>
        <w:t>ِ</w:t>
      </w:r>
      <w:r w:rsidR="00DE4D76" w:rsidRPr="00481534">
        <w:rPr>
          <w:rFonts w:ascii="IRMitra" w:hAnsi="IRMitra" w:cs="B Nazanin" w:hint="cs"/>
          <w:sz w:val="24"/>
          <w:szCs w:val="24"/>
          <w:rtl/>
          <w:lang w:bidi="fa-IR"/>
        </w:rPr>
        <w:t>‌کم از</w:t>
      </w:r>
      <w:r w:rsidR="00112090" w:rsidRPr="00481534">
        <w:rPr>
          <w:rFonts w:ascii="IRMitra" w:hAnsi="IRMitra" w:cs="B Nazanin" w:hint="cs"/>
          <w:sz w:val="24"/>
          <w:szCs w:val="24"/>
          <w:rtl/>
          <w:lang w:bidi="fa-IR"/>
        </w:rPr>
        <w:t xml:space="preserve"> دو جهت قابل فهم است: ۱. معماری در میانۀ دو سایۀ سنگین، یعنی «هنر» و «تکنولوژی» همواره در میدان مناقشه حاضر بود</w:t>
      </w:r>
      <w:r w:rsidR="00A4632C" w:rsidRPr="00481534">
        <w:rPr>
          <w:rFonts w:ascii="IRMitra" w:hAnsi="IRMitra" w:cs="B Nazanin" w:hint="cs"/>
          <w:sz w:val="24"/>
          <w:szCs w:val="24"/>
          <w:rtl/>
          <w:lang w:bidi="fa-IR"/>
        </w:rPr>
        <w:t>ه است</w:t>
      </w:r>
      <w:r w:rsidR="00112090" w:rsidRPr="00481534">
        <w:rPr>
          <w:rFonts w:ascii="IRMitra" w:hAnsi="IRMitra" w:cs="B Nazanin" w:hint="cs"/>
          <w:sz w:val="24"/>
          <w:szCs w:val="24"/>
          <w:rtl/>
          <w:lang w:bidi="fa-IR"/>
        </w:rPr>
        <w:t xml:space="preserve">. </w:t>
      </w:r>
      <w:r w:rsidR="00DE4D76" w:rsidRPr="00481534">
        <w:rPr>
          <w:rFonts w:ascii="IRMitra" w:hAnsi="IRMitra" w:cs="B Nazanin" w:hint="cs"/>
          <w:sz w:val="24"/>
          <w:szCs w:val="24"/>
          <w:rtl/>
          <w:lang w:bidi="fa-IR"/>
        </w:rPr>
        <w:t xml:space="preserve">بنابراین سیل اندیشه‌ورزی جدید، معماری را نیز درنوردید. </w:t>
      </w:r>
      <w:r w:rsidR="00112090" w:rsidRPr="00481534">
        <w:rPr>
          <w:rFonts w:ascii="IRMitra" w:hAnsi="IRMitra" w:cs="B Nazanin" w:hint="cs"/>
          <w:sz w:val="24"/>
          <w:szCs w:val="24"/>
          <w:rtl/>
          <w:lang w:bidi="fa-IR"/>
        </w:rPr>
        <w:t>۲. شناخت معماری به‌عنوان «امری اجتماع</w:t>
      </w:r>
      <w:r w:rsidR="00A60E4D" w:rsidRPr="00481534">
        <w:rPr>
          <w:rFonts w:ascii="IRMitra" w:hAnsi="IRMitra" w:cs="B Nazanin" w:hint="cs"/>
          <w:sz w:val="24"/>
          <w:szCs w:val="24"/>
          <w:rtl/>
          <w:lang w:bidi="fa-IR"/>
        </w:rPr>
        <w:t>ی»، به‌تبعِ تغییر راهبردی در مفه</w:t>
      </w:r>
      <w:r w:rsidR="00112090" w:rsidRPr="00481534">
        <w:rPr>
          <w:rFonts w:ascii="IRMitra" w:hAnsi="IRMitra" w:cs="B Nazanin" w:hint="cs"/>
          <w:sz w:val="24"/>
          <w:szCs w:val="24"/>
          <w:rtl/>
          <w:lang w:bidi="fa-IR"/>
        </w:rPr>
        <w:t>وم «حق»؛ که بیش از هر هنر دیگری معماری را نیازمند «مفهوم» کرد.</w:t>
      </w:r>
      <w:r w:rsidR="000F38DC" w:rsidRPr="00481534">
        <w:rPr>
          <w:rFonts w:ascii="IRMitra" w:hAnsi="IRMitra" w:cs="B Nazanin" w:hint="cs"/>
          <w:sz w:val="24"/>
          <w:szCs w:val="24"/>
          <w:rtl/>
          <w:lang w:bidi="fa-IR"/>
        </w:rPr>
        <w:t xml:space="preserve"> امر اجتماعی برای پذیرش بین</w:t>
      </w:r>
      <w:r w:rsidR="000F38DC" w:rsidRPr="00481534">
        <w:rPr>
          <w:rFonts w:ascii="IRMitra" w:hAnsi="IRMitra" w:cs="B Nazanin"/>
          <w:sz w:val="24"/>
          <w:szCs w:val="24"/>
          <w:rtl/>
          <w:lang w:bidi="fa-IR"/>
        </w:rPr>
        <w:softHyphen/>
      </w:r>
      <w:r w:rsidR="000F38DC" w:rsidRPr="00481534">
        <w:rPr>
          <w:rFonts w:ascii="IRMitra" w:hAnsi="IRMitra" w:cs="B Nazanin" w:hint="cs"/>
          <w:sz w:val="24"/>
          <w:szCs w:val="24"/>
          <w:rtl/>
          <w:lang w:bidi="fa-IR"/>
        </w:rPr>
        <w:t>ال</w:t>
      </w:r>
      <w:r w:rsidR="00782841" w:rsidRPr="00481534">
        <w:rPr>
          <w:rFonts w:ascii="IRMitra" w:hAnsi="IRMitra" w:cs="B Nazanin" w:hint="cs"/>
          <w:sz w:val="24"/>
          <w:szCs w:val="24"/>
          <w:rtl/>
          <w:lang w:bidi="fa-IR"/>
        </w:rPr>
        <w:t>ا</w:t>
      </w:r>
      <w:r w:rsidR="000F38DC" w:rsidRPr="00481534">
        <w:rPr>
          <w:rFonts w:ascii="IRMitra" w:hAnsi="IRMitra" w:cs="B Nazanin" w:hint="cs"/>
          <w:sz w:val="24"/>
          <w:szCs w:val="24"/>
          <w:rtl/>
          <w:lang w:bidi="fa-IR"/>
        </w:rPr>
        <w:t>ذهانی نیازمند درجه</w:t>
      </w:r>
      <w:r w:rsidR="000F38DC" w:rsidRPr="00481534">
        <w:rPr>
          <w:rFonts w:ascii="IRMitra" w:hAnsi="IRMitra" w:cs="B Nazanin"/>
          <w:sz w:val="24"/>
          <w:szCs w:val="24"/>
          <w:rtl/>
          <w:lang w:bidi="fa-IR"/>
        </w:rPr>
        <w:softHyphen/>
      </w:r>
      <w:r w:rsidR="000F38DC" w:rsidRPr="00481534">
        <w:rPr>
          <w:rFonts w:ascii="IRMitra" w:hAnsi="IRMitra" w:cs="B Nazanin" w:hint="cs"/>
          <w:sz w:val="24"/>
          <w:szCs w:val="24"/>
          <w:rtl/>
          <w:lang w:bidi="fa-IR"/>
        </w:rPr>
        <w:t>ای از کلیت است و این کلیت، عامل مشروعیت</w:t>
      </w:r>
      <w:r w:rsidR="000F38DC" w:rsidRPr="00481534">
        <w:rPr>
          <w:rFonts w:ascii="IRMitra" w:hAnsi="IRMitra" w:cs="B Nazanin"/>
          <w:sz w:val="24"/>
          <w:szCs w:val="24"/>
          <w:rtl/>
          <w:lang w:bidi="fa-IR"/>
        </w:rPr>
        <w:softHyphen/>
      </w:r>
      <w:r w:rsidR="000F38DC" w:rsidRPr="00481534">
        <w:rPr>
          <w:rFonts w:ascii="IRMitra" w:hAnsi="IRMitra" w:cs="B Nazanin" w:hint="cs"/>
          <w:sz w:val="24"/>
          <w:szCs w:val="24"/>
          <w:rtl/>
          <w:lang w:bidi="fa-IR"/>
        </w:rPr>
        <w:t>بخش امر اجتماعی است. مشروعیت معماری در منطق مناسبات جدید بی</w:t>
      </w:r>
      <w:r w:rsidR="000F38DC" w:rsidRPr="00481534">
        <w:rPr>
          <w:rFonts w:ascii="IRMitra" w:hAnsi="IRMitra" w:cs="B Nazanin"/>
          <w:sz w:val="24"/>
          <w:szCs w:val="24"/>
          <w:rtl/>
          <w:lang w:bidi="fa-IR"/>
        </w:rPr>
        <w:softHyphen/>
      </w:r>
      <w:r w:rsidR="000F38DC" w:rsidRPr="00481534">
        <w:rPr>
          <w:rFonts w:ascii="IRMitra" w:hAnsi="IRMitra" w:cs="B Nazanin" w:hint="cs"/>
          <w:sz w:val="24"/>
          <w:szCs w:val="24"/>
          <w:rtl/>
          <w:lang w:bidi="fa-IR"/>
        </w:rPr>
        <w:t>واسطه</w:t>
      </w:r>
      <w:r w:rsidR="000F38DC" w:rsidRPr="00481534">
        <w:rPr>
          <w:rFonts w:ascii="IRMitra" w:hAnsi="IRMitra" w:cs="B Nazanin"/>
          <w:sz w:val="24"/>
          <w:szCs w:val="24"/>
          <w:rtl/>
          <w:lang w:bidi="fa-IR"/>
        </w:rPr>
        <w:softHyphen/>
      </w:r>
      <w:r w:rsidR="000F38DC" w:rsidRPr="00481534">
        <w:rPr>
          <w:rFonts w:ascii="IRMitra" w:hAnsi="IRMitra" w:cs="B Nazanin" w:hint="cs"/>
          <w:sz w:val="24"/>
          <w:szCs w:val="24"/>
          <w:rtl/>
          <w:lang w:bidi="fa-IR"/>
        </w:rPr>
        <w:t>ی مفاهیم امکان</w:t>
      </w:r>
      <w:r w:rsidR="000F38DC" w:rsidRPr="00481534">
        <w:rPr>
          <w:rFonts w:ascii="IRMitra" w:hAnsi="IRMitra" w:cs="B Nazanin"/>
          <w:sz w:val="24"/>
          <w:szCs w:val="24"/>
          <w:rtl/>
          <w:lang w:bidi="fa-IR"/>
        </w:rPr>
        <w:softHyphen/>
      </w:r>
      <w:r w:rsidR="000F38DC" w:rsidRPr="00481534">
        <w:rPr>
          <w:rFonts w:ascii="IRMitra" w:hAnsi="IRMitra" w:cs="B Nazanin" w:hint="cs"/>
          <w:sz w:val="24"/>
          <w:szCs w:val="24"/>
          <w:rtl/>
          <w:lang w:bidi="fa-IR"/>
        </w:rPr>
        <w:t xml:space="preserve">پذیر نیست، </w:t>
      </w:r>
      <w:r w:rsidR="00112090" w:rsidRPr="00481534">
        <w:rPr>
          <w:rFonts w:ascii="IRMitra" w:hAnsi="IRMitra" w:cs="B Nazanin" w:hint="cs"/>
          <w:sz w:val="24"/>
          <w:szCs w:val="24"/>
          <w:rtl/>
          <w:lang w:bidi="fa-IR"/>
        </w:rPr>
        <w:t xml:space="preserve"> مف</w:t>
      </w:r>
      <w:r w:rsidR="000F38DC" w:rsidRPr="00481534">
        <w:rPr>
          <w:rFonts w:ascii="IRMitra" w:hAnsi="IRMitra" w:cs="B Nazanin" w:hint="cs"/>
          <w:sz w:val="24"/>
          <w:szCs w:val="24"/>
          <w:rtl/>
          <w:lang w:bidi="fa-IR"/>
        </w:rPr>
        <w:t>ا</w:t>
      </w:r>
      <w:r w:rsidR="00112090" w:rsidRPr="00481534">
        <w:rPr>
          <w:rFonts w:ascii="IRMitra" w:hAnsi="IRMitra" w:cs="B Nazanin" w:hint="cs"/>
          <w:sz w:val="24"/>
          <w:szCs w:val="24"/>
          <w:rtl/>
          <w:lang w:bidi="fa-IR"/>
        </w:rPr>
        <w:t>ه</w:t>
      </w:r>
      <w:r w:rsidR="000F38DC" w:rsidRPr="00481534">
        <w:rPr>
          <w:rFonts w:ascii="IRMitra" w:hAnsi="IRMitra" w:cs="B Nazanin" w:hint="cs"/>
          <w:sz w:val="24"/>
          <w:szCs w:val="24"/>
          <w:rtl/>
          <w:lang w:bidi="fa-IR"/>
        </w:rPr>
        <w:t>ی</w:t>
      </w:r>
      <w:r w:rsidR="00112090" w:rsidRPr="00481534">
        <w:rPr>
          <w:rFonts w:ascii="IRMitra" w:hAnsi="IRMitra" w:cs="B Nazanin" w:hint="cs"/>
          <w:sz w:val="24"/>
          <w:szCs w:val="24"/>
          <w:rtl/>
          <w:lang w:bidi="fa-IR"/>
        </w:rPr>
        <w:t>می که بتوان</w:t>
      </w:r>
      <w:r w:rsidR="000F38DC" w:rsidRPr="00481534">
        <w:rPr>
          <w:rFonts w:ascii="IRMitra" w:hAnsi="IRMitra" w:cs="B Nazanin" w:hint="cs"/>
          <w:sz w:val="24"/>
          <w:szCs w:val="24"/>
          <w:rtl/>
          <w:lang w:bidi="fa-IR"/>
        </w:rPr>
        <w:t>ن</w:t>
      </w:r>
      <w:r w:rsidR="00112090" w:rsidRPr="00481534">
        <w:rPr>
          <w:rFonts w:ascii="IRMitra" w:hAnsi="IRMitra" w:cs="B Nazanin" w:hint="cs"/>
          <w:sz w:val="24"/>
          <w:szCs w:val="24"/>
          <w:rtl/>
          <w:lang w:bidi="fa-IR"/>
        </w:rPr>
        <w:t>د توجیهی برای «اج</w:t>
      </w:r>
      <w:r w:rsidR="00A60E4D" w:rsidRPr="00481534">
        <w:rPr>
          <w:rFonts w:ascii="IRMitra" w:hAnsi="IRMitra" w:cs="B Nazanin" w:hint="cs"/>
          <w:sz w:val="24"/>
          <w:szCs w:val="24"/>
          <w:rtl/>
          <w:lang w:bidi="fa-IR"/>
        </w:rPr>
        <w:t>تماعی‌بودن» آن نوع معماری‌ای باش</w:t>
      </w:r>
      <w:r w:rsidR="000F38DC" w:rsidRPr="00481534">
        <w:rPr>
          <w:rFonts w:ascii="IRMitra" w:hAnsi="IRMitra" w:cs="B Nazanin" w:hint="cs"/>
          <w:sz w:val="24"/>
          <w:szCs w:val="24"/>
          <w:rtl/>
          <w:lang w:bidi="fa-IR"/>
        </w:rPr>
        <w:t>ن</w:t>
      </w:r>
      <w:r w:rsidR="00A60E4D" w:rsidRPr="00481534">
        <w:rPr>
          <w:rFonts w:ascii="IRMitra" w:hAnsi="IRMitra" w:cs="B Nazanin" w:hint="cs"/>
          <w:sz w:val="24"/>
          <w:szCs w:val="24"/>
          <w:rtl/>
          <w:lang w:bidi="fa-IR"/>
        </w:rPr>
        <w:t xml:space="preserve">د </w:t>
      </w:r>
      <w:r w:rsidR="00D36DAA" w:rsidRPr="00481534">
        <w:rPr>
          <w:rFonts w:ascii="IRMitra" w:hAnsi="IRMitra" w:cs="B Nazanin" w:hint="cs"/>
          <w:sz w:val="24"/>
          <w:szCs w:val="24"/>
          <w:rtl/>
          <w:lang w:bidi="fa-IR"/>
        </w:rPr>
        <w:t xml:space="preserve">که </w:t>
      </w:r>
      <w:r w:rsidR="00A4632C" w:rsidRPr="00481534">
        <w:rPr>
          <w:rFonts w:ascii="IRMitra" w:hAnsi="IRMitra" w:cs="B Nazanin" w:hint="cs"/>
          <w:sz w:val="24"/>
          <w:szCs w:val="24"/>
          <w:rtl/>
          <w:lang w:bidi="fa-IR"/>
        </w:rPr>
        <w:t xml:space="preserve">در پیوند با خودبنیادی انسان و در پاسخ به </w:t>
      </w:r>
      <w:r w:rsidR="00A60E4D" w:rsidRPr="00481534">
        <w:rPr>
          <w:rFonts w:ascii="IRMitra" w:hAnsi="IRMitra" w:cs="B Nazanin" w:hint="cs"/>
          <w:sz w:val="24"/>
          <w:szCs w:val="24"/>
          <w:rtl/>
          <w:lang w:bidi="fa-IR"/>
        </w:rPr>
        <w:t>نیاز</w:t>
      </w:r>
      <w:r w:rsidR="00A4632C" w:rsidRPr="00481534">
        <w:rPr>
          <w:rFonts w:ascii="IRMitra" w:hAnsi="IRMitra" w:cs="B Nazanin" w:hint="cs"/>
          <w:sz w:val="24"/>
          <w:szCs w:val="24"/>
          <w:rtl/>
          <w:lang w:bidi="fa-IR"/>
        </w:rPr>
        <w:t>های زیستی</w:t>
      </w:r>
      <w:r w:rsidR="00A60E4D" w:rsidRPr="00481534">
        <w:rPr>
          <w:rFonts w:ascii="IRMitra" w:hAnsi="IRMitra" w:cs="B Nazanin" w:hint="cs"/>
          <w:sz w:val="24"/>
          <w:szCs w:val="24"/>
          <w:rtl/>
          <w:lang w:bidi="fa-IR"/>
        </w:rPr>
        <w:t xml:space="preserve"> </w:t>
      </w:r>
      <w:r w:rsidR="00A4632C" w:rsidRPr="00481534">
        <w:rPr>
          <w:rFonts w:ascii="IRMitra" w:hAnsi="IRMitra" w:cs="B Nazanin" w:hint="cs"/>
          <w:sz w:val="24"/>
          <w:szCs w:val="24"/>
          <w:rtl/>
          <w:lang w:bidi="fa-IR"/>
        </w:rPr>
        <w:t>او شکل گرفته است</w:t>
      </w:r>
      <w:r w:rsidR="00112090" w:rsidRPr="00481534">
        <w:rPr>
          <w:rFonts w:ascii="IRMitra" w:hAnsi="IRMitra" w:cs="B Nazanin" w:hint="cs"/>
          <w:sz w:val="24"/>
          <w:szCs w:val="24"/>
          <w:rtl/>
          <w:lang w:bidi="fa-IR"/>
        </w:rPr>
        <w:t>.</w:t>
      </w:r>
    </w:p>
    <w:p w:rsidR="00112090" w:rsidRPr="00481534" w:rsidRDefault="00112090" w:rsidP="00A60E4D">
      <w:pPr>
        <w:bidi/>
        <w:jc w:val="lowKashida"/>
        <w:rPr>
          <w:rFonts w:ascii="IRMitra" w:hAnsi="IRMitra" w:cs="B Nazanin"/>
          <w:sz w:val="24"/>
          <w:szCs w:val="24"/>
          <w:rtl/>
          <w:lang w:bidi="fa-IR"/>
        </w:rPr>
      </w:pPr>
      <w:r w:rsidRPr="00481534">
        <w:rPr>
          <w:rFonts w:ascii="IRMitra" w:hAnsi="IRMitra" w:cs="B Nazanin" w:hint="cs"/>
          <w:sz w:val="24"/>
          <w:szCs w:val="24"/>
          <w:rtl/>
          <w:lang w:bidi="fa-IR"/>
        </w:rPr>
        <w:t xml:space="preserve">این دومی، بیش از اولی در منطق </w:t>
      </w:r>
      <w:r w:rsidR="00D36DAA" w:rsidRPr="00481534">
        <w:rPr>
          <w:rFonts w:ascii="IRMitra" w:hAnsi="IRMitra" w:cs="B Nazanin" w:hint="cs"/>
          <w:sz w:val="24"/>
          <w:szCs w:val="24"/>
          <w:rtl/>
          <w:lang w:bidi="fa-IR"/>
        </w:rPr>
        <w:t xml:space="preserve">مناسبات </w:t>
      </w:r>
      <w:r w:rsidRPr="00481534">
        <w:rPr>
          <w:rFonts w:ascii="IRMitra" w:hAnsi="IRMitra" w:cs="B Nazanin" w:hint="cs"/>
          <w:sz w:val="24"/>
          <w:szCs w:val="24"/>
          <w:rtl/>
          <w:lang w:bidi="fa-IR"/>
        </w:rPr>
        <w:t>جهان جدید به‌</w:t>
      </w:r>
      <w:r w:rsidR="00A60E4D" w:rsidRPr="00481534">
        <w:rPr>
          <w:rFonts w:ascii="IRMitra" w:hAnsi="IRMitra" w:cs="B Nazanin" w:hint="cs"/>
          <w:sz w:val="24"/>
          <w:szCs w:val="24"/>
          <w:rtl/>
          <w:lang w:bidi="fa-IR"/>
        </w:rPr>
        <w:t xml:space="preserve"> </w:t>
      </w:r>
      <w:r w:rsidRPr="00481534">
        <w:rPr>
          <w:rFonts w:ascii="IRMitra" w:hAnsi="IRMitra" w:cs="B Nazanin" w:hint="cs"/>
          <w:sz w:val="24"/>
          <w:szCs w:val="24"/>
          <w:rtl/>
          <w:lang w:bidi="fa-IR"/>
        </w:rPr>
        <w:t xml:space="preserve">منازعه و کشمکش انجامید. چراکه اگر جهان قدیم با منطق مناسباتی ویژه‌اش، حقیقت </w:t>
      </w:r>
      <w:r w:rsidR="00A60E4D" w:rsidRPr="00481534">
        <w:rPr>
          <w:rFonts w:ascii="IRMitra" w:hAnsi="IRMitra" w:cs="B Nazanin" w:hint="cs"/>
          <w:sz w:val="24"/>
          <w:szCs w:val="24"/>
          <w:rtl/>
          <w:lang w:bidi="fa-IR"/>
        </w:rPr>
        <w:t>را مطلق و معماری را در مقام بازنمایی</w:t>
      </w:r>
      <w:r w:rsidRPr="00481534">
        <w:rPr>
          <w:rFonts w:ascii="IRMitra" w:hAnsi="IRMitra" w:cs="B Nazanin" w:hint="cs"/>
          <w:sz w:val="24"/>
          <w:szCs w:val="24"/>
          <w:rtl/>
          <w:lang w:bidi="fa-IR"/>
        </w:rPr>
        <w:t xml:space="preserve"> حقیقتی سرمدی می‌دانست، جهان جدید با تغییری که در مفهوم «حق» ایجاد کرده بود، معماری </w:t>
      </w:r>
      <w:r w:rsidR="00A60E4D" w:rsidRPr="00481534">
        <w:rPr>
          <w:rFonts w:ascii="IRMitra" w:hAnsi="IRMitra" w:cs="B Nazanin" w:hint="cs"/>
          <w:sz w:val="24"/>
          <w:szCs w:val="24"/>
          <w:rtl/>
          <w:lang w:bidi="fa-IR"/>
        </w:rPr>
        <w:t xml:space="preserve">را بنیادی انسانی و به‌الطبع </w:t>
      </w:r>
      <w:r w:rsidR="00A60E4D" w:rsidRPr="00481534">
        <w:rPr>
          <w:rFonts w:ascii="Times New Roman" w:hAnsi="Times New Roman" w:cs="Times New Roman" w:hint="cs"/>
          <w:sz w:val="24"/>
          <w:szCs w:val="24"/>
          <w:rtl/>
          <w:lang w:bidi="fa-IR"/>
        </w:rPr>
        <w:t>–</w:t>
      </w:r>
      <w:r w:rsidR="00D36DAA" w:rsidRPr="00481534">
        <w:rPr>
          <w:rFonts w:ascii="Times New Roman" w:hAnsi="Times New Roman" w:cs="B Nazanin" w:hint="cs"/>
          <w:sz w:val="24"/>
          <w:szCs w:val="24"/>
          <w:rtl/>
          <w:lang w:bidi="fa-IR"/>
        </w:rPr>
        <w:t xml:space="preserve"> </w:t>
      </w:r>
      <w:r w:rsidR="00A60E4D" w:rsidRPr="00481534">
        <w:rPr>
          <w:rFonts w:ascii="IRMitra" w:hAnsi="IRMitra" w:cs="B Nazanin" w:hint="cs"/>
          <w:sz w:val="24"/>
          <w:szCs w:val="24"/>
          <w:rtl/>
          <w:lang w:bidi="fa-IR"/>
        </w:rPr>
        <w:t>به‌سبب بازتعریف انسان در مرتبۀ اجتماعی‌اش-</w:t>
      </w:r>
      <w:r w:rsidRPr="00481534">
        <w:rPr>
          <w:rFonts w:ascii="IRMitra" w:hAnsi="IRMitra" w:cs="B Nazanin" w:hint="cs"/>
          <w:sz w:val="24"/>
          <w:szCs w:val="24"/>
          <w:rtl/>
          <w:lang w:bidi="fa-IR"/>
        </w:rPr>
        <w:t xml:space="preserve"> اجتماعی می‌بخشید. بنیادی که مرجع مشروعیت مفهوم معماری را جایی جز خود «انسان» نمی‌دانست. بنابراین، معماری به‌مثابۀ امری اجتماعی، مشروعیتش را از انسان و اندیشۀ انسانی می‌گرفت. انسانی که پیش‌تر، ثابت کرده بود که یگانه مرجع «حق» است.</w:t>
      </w:r>
    </w:p>
    <w:p w:rsidR="00112090" w:rsidRPr="00481534" w:rsidRDefault="00112090" w:rsidP="000722E5">
      <w:pPr>
        <w:bidi/>
        <w:jc w:val="lowKashida"/>
        <w:rPr>
          <w:rFonts w:ascii="IRMitra" w:hAnsi="IRMitra" w:cs="B Nazanin"/>
          <w:sz w:val="24"/>
          <w:szCs w:val="24"/>
          <w:rtl/>
          <w:lang w:bidi="fa-IR"/>
        </w:rPr>
      </w:pPr>
      <w:r w:rsidRPr="00481534">
        <w:rPr>
          <w:rFonts w:ascii="IRMitra" w:hAnsi="IRMitra" w:cs="B Nazanin" w:hint="cs"/>
          <w:sz w:val="24"/>
          <w:szCs w:val="24"/>
          <w:rtl/>
          <w:lang w:bidi="fa-IR"/>
        </w:rPr>
        <w:t>التفات به این تغییر راهبردی در مفهوم حق و مرجع مشروعیت</w:t>
      </w:r>
      <w:r w:rsidR="00A60E4D" w:rsidRPr="00481534">
        <w:rPr>
          <w:rFonts w:ascii="IRMitra" w:hAnsi="IRMitra" w:cs="B Nazanin" w:hint="cs"/>
          <w:sz w:val="24"/>
          <w:szCs w:val="24"/>
          <w:rtl/>
          <w:lang w:bidi="fa-IR"/>
        </w:rPr>
        <w:t>ِ</w:t>
      </w:r>
      <w:r w:rsidRPr="00481534">
        <w:rPr>
          <w:rFonts w:ascii="IRMitra" w:hAnsi="IRMitra" w:cs="B Nazanin" w:hint="cs"/>
          <w:sz w:val="24"/>
          <w:szCs w:val="24"/>
          <w:rtl/>
          <w:lang w:bidi="fa-IR"/>
        </w:rPr>
        <w:t xml:space="preserve"> برساختن</w:t>
      </w:r>
      <w:r w:rsidR="00575432" w:rsidRPr="00481534">
        <w:rPr>
          <w:rFonts w:ascii="IRMitra" w:hAnsi="IRMitra" w:cs="B Nazanin" w:hint="cs"/>
          <w:sz w:val="24"/>
          <w:szCs w:val="24"/>
          <w:rtl/>
          <w:lang w:bidi="fa-IR"/>
        </w:rPr>
        <w:t>ِ</w:t>
      </w:r>
      <w:r w:rsidRPr="00481534">
        <w:rPr>
          <w:rFonts w:ascii="IRMitra" w:hAnsi="IRMitra" w:cs="B Nazanin" w:hint="cs"/>
          <w:sz w:val="24"/>
          <w:szCs w:val="24"/>
          <w:rtl/>
          <w:lang w:bidi="fa-IR"/>
        </w:rPr>
        <w:t xml:space="preserve"> مفهوم برای معماری، موضوعی‌ست که به‌گمان ما از اهمیتی بنیادین برخوردار است.</w:t>
      </w:r>
      <w:r w:rsidR="00575432" w:rsidRPr="00481534">
        <w:rPr>
          <w:rFonts w:ascii="IRMitra" w:hAnsi="IRMitra" w:cs="B Nazanin" w:hint="cs"/>
          <w:sz w:val="24"/>
          <w:szCs w:val="24"/>
          <w:rtl/>
          <w:lang w:bidi="fa-IR"/>
        </w:rPr>
        <w:t xml:space="preserve"> از همین منظر، معماری ایران درخورِ</w:t>
      </w:r>
      <w:r w:rsidR="00FC78E6" w:rsidRPr="00481534">
        <w:rPr>
          <w:rFonts w:ascii="IRMitra" w:hAnsi="IRMitra" w:cs="B Nazanin" w:hint="cs"/>
          <w:sz w:val="24"/>
          <w:szCs w:val="24"/>
          <w:rtl/>
          <w:lang w:bidi="fa-IR"/>
        </w:rPr>
        <w:t xml:space="preserve"> آن‌چنان تحلیلی‌ست که می‌توان ریشه‌های</w:t>
      </w:r>
      <w:r w:rsidR="00A60E4D" w:rsidRPr="00481534">
        <w:rPr>
          <w:rFonts w:ascii="IRMitra" w:hAnsi="IRMitra" w:cs="B Nazanin" w:hint="cs"/>
          <w:sz w:val="24"/>
          <w:szCs w:val="24"/>
          <w:rtl/>
          <w:lang w:bidi="fa-IR"/>
        </w:rPr>
        <w:t xml:space="preserve"> آن را در بحثی </w:t>
      </w:r>
      <w:r w:rsidR="00A60E4D" w:rsidRPr="00481534">
        <w:rPr>
          <w:rFonts w:ascii="IRMitra" w:hAnsi="IRMitra" w:cs="B Nazanin" w:hint="cs"/>
          <w:sz w:val="24"/>
          <w:szCs w:val="24"/>
          <w:rtl/>
          <w:lang w:bidi="fa-IR"/>
        </w:rPr>
        <w:lastRenderedPageBreak/>
        <w:t>ناظر بر آرای اهالی نظر</w:t>
      </w:r>
      <w:r w:rsidR="00FC78E6" w:rsidRPr="00481534">
        <w:rPr>
          <w:rFonts w:ascii="IRMitra" w:hAnsi="IRMitra" w:cs="B Nazanin" w:hint="cs"/>
          <w:sz w:val="24"/>
          <w:szCs w:val="24"/>
          <w:rtl/>
          <w:lang w:bidi="fa-IR"/>
        </w:rPr>
        <w:t xml:space="preserve"> دنبال کرد. </w:t>
      </w:r>
      <w:r w:rsidR="000722E5" w:rsidRPr="00481534">
        <w:rPr>
          <w:rFonts w:ascii="IRMitra" w:hAnsi="IRMitra" w:cs="B Nazanin" w:hint="cs"/>
          <w:sz w:val="24"/>
          <w:szCs w:val="24"/>
          <w:rtl/>
          <w:lang w:bidi="fa-IR"/>
        </w:rPr>
        <w:t>به‌این‌نحو</w:t>
      </w:r>
      <w:r w:rsidR="00FC78E6" w:rsidRPr="00481534">
        <w:rPr>
          <w:rFonts w:ascii="IRMitra" w:hAnsi="IRMitra" w:cs="B Nazanin" w:hint="cs"/>
          <w:sz w:val="24"/>
          <w:szCs w:val="24"/>
          <w:rtl/>
          <w:lang w:bidi="fa-IR"/>
        </w:rPr>
        <w:t xml:space="preserve"> که معماری امروز ایران، می‌بایست مفهوم خود را از کدام مرجع بگیرد تا با منطق مناسباتی دنیای کنونی ایران همساز باشد.</w:t>
      </w:r>
    </w:p>
    <w:p w:rsidR="00761B2C" w:rsidRPr="00481534" w:rsidRDefault="00761B2C" w:rsidP="00EB3E88">
      <w:pPr>
        <w:bidi/>
        <w:jc w:val="lowKashida"/>
        <w:rPr>
          <w:rFonts w:ascii="IRMitra" w:hAnsi="IRMitra" w:cs="B Nazanin"/>
          <w:b/>
          <w:bCs/>
          <w:sz w:val="24"/>
          <w:szCs w:val="24"/>
          <w:rtl/>
          <w:lang w:bidi="fa-IR"/>
        </w:rPr>
      </w:pPr>
      <w:r w:rsidRPr="00481534">
        <w:rPr>
          <w:rFonts w:ascii="IRMitra" w:hAnsi="IRMitra" w:cs="B Nazanin" w:hint="cs"/>
          <w:b/>
          <w:bCs/>
          <w:sz w:val="24"/>
          <w:szCs w:val="24"/>
          <w:rtl/>
          <w:lang w:bidi="fa-IR"/>
        </w:rPr>
        <w:t xml:space="preserve">جلسۀ دوم: </w:t>
      </w:r>
      <w:r w:rsidR="00803A65" w:rsidRPr="00481534">
        <w:rPr>
          <w:rFonts w:ascii="IRMitra" w:hAnsi="IRMitra" w:cs="B Nazanin" w:hint="cs"/>
          <w:b/>
          <w:bCs/>
          <w:sz w:val="24"/>
          <w:szCs w:val="24"/>
          <w:rtl/>
          <w:lang w:bidi="fa-IR"/>
        </w:rPr>
        <w:t xml:space="preserve">معماری </w:t>
      </w:r>
      <w:r w:rsidRPr="00481534">
        <w:rPr>
          <w:rFonts w:ascii="IRMitra" w:hAnsi="IRMitra" w:cs="B Nazanin" w:hint="cs"/>
          <w:b/>
          <w:bCs/>
          <w:sz w:val="24"/>
          <w:szCs w:val="24"/>
          <w:rtl/>
          <w:lang w:bidi="fa-IR"/>
        </w:rPr>
        <w:t>امروز ایران:رجوع به سنت</w:t>
      </w:r>
    </w:p>
    <w:p w:rsidR="00761B2C" w:rsidRPr="00481534" w:rsidRDefault="000722E5" w:rsidP="00782841">
      <w:pPr>
        <w:bidi/>
        <w:jc w:val="lowKashida"/>
        <w:rPr>
          <w:rFonts w:ascii="IRMitra" w:hAnsi="IRMitra" w:cs="B Nazanin"/>
          <w:sz w:val="24"/>
          <w:szCs w:val="24"/>
          <w:rtl/>
          <w:lang w:bidi="fa-IR"/>
        </w:rPr>
      </w:pPr>
      <w:r w:rsidRPr="00481534">
        <w:rPr>
          <w:rFonts w:ascii="IRMitra" w:hAnsi="IRMitra" w:cs="B Nazanin" w:hint="cs"/>
          <w:sz w:val="24"/>
          <w:szCs w:val="24"/>
          <w:rtl/>
          <w:lang w:bidi="fa-IR"/>
        </w:rPr>
        <w:t>عده‌ای از نظریه‌پردازان هنر و معماری و معماران</w:t>
      </w:r>
      <w:r w:rsidR="00B97CA4" w:rsidRPr="00481534">
        <w:rPr>
          <w:rFonts w:ascii="IRMitra" w:hAnsi="IRMitra" w:cs="B Nazanin" w:hint="cs"/>
          <w:sz w:val="24"/>
          <w:szCs w:val="24"/>
          <w:rtl/>
          <w:lang w:bidi="fa-IR"/>
        </w:rPr>
        <w:t xml:space="preserve"> ایران امروز، مرجع مشروع مفهوم</w:t>
      </w:r>
      <w:r w:rsidR="005B61CF" w:rsidRPr="00481534">
        <w:rPr>
          <w:rFonts w:ascii="IRMitra" w:hAnsi="IRMitra" w:cs="B Nazanin" w:hint="cs"/>
          <w:sz w:val="24"/>
          <w:szCs w:val="24"/>
          <w:rtl/>
          <w:lang w:bidi="fa-IR"/>
        </w:rPr>
        <w:t xml:space="preserve"> برای</w:t>
      </w:r>
      <w:r w:rsidR="00B97CA4" w:rsidRPr="00481534">
        <w:rPr>
          <w:rFonts w:ascii="IRMitra" w:hAnsi="IRMitra" w:cs="B Nazanin" w:hint="cs"/>
          <w:sz w:val="24"/>
          <w:szCs w:val="24"/>
          <w:rtl/>
          <w:lang w:bidi="fa-IR"/>
        </w:rPr>
        <w:t xml:space="preserve"> معماری امروز ایران را در «تاریخ» می‌یاب</w:t>
      </w:r>
      <w:r w:rsidR="005B61CF" w:rsidRPr="00481534">
        <w:rPr>
          <w:rFonts w:ascii="IRMitra" w:hAnsi="IRMitra" w:cs="B Nazanin" w:hint="cs"/>
          <w:sz w:val="24"/>
          <w:szCs w:val="24"/>
          <w:rtl/>
          <w:lang w:bidi="fa-IR"/>
        </w:rPr>
        <w:t>ند. این گروه، اعم از آن دسته‌ای که به «سنت‌گرایان» شهرت دارند یا آن‌ها که با نام «تاریخ‌گرا» ایشان را می‌شناسیم</w:t>
      </w:r>
      <w:r w:rsidR="00B97CA4" w:rsidRPr="00481534">
        <w:rPr>
          <w:rFonts w:ascii="IRMitra" w:hAnsi="IRMitra" w:cs="B Nazanin" w:hint="cs"/>
          <w:sz w:val="24"/>
          <w:szCs w:val="24"/>
          <w:rtl/>
          <w:lang w:bidi="fa-IR"/>
        </w:rPr>
        <w:t>، به تاریخ بازمی‌گرد</w:t>
      </w:r>
      <w:r w:rsidR="005B61CF" w:rsidRPr="00481534">
        <w:rPr>
          <w:rFonts w:ascii="IRMitra" w:hAnsi="IRMitra" w:cs="B Nazanin" w:hint="cs"/>
          <w:sz w:val="24"/>
          <w:szCs w:val="24"/>
          <w:rtl/>
          <w:lang w:bidi="fa-IR"/>
        </w:rPr>
        <w:t>ن</w:t>
      </w:r>
      <w:r w:rsidR="00B97CA4" w:rsidRPr="00481534">
        <w:rPr>
          <w:rFonts w:ascii="IRMitra" w:hAnsi="IRMitra" w:cs="B Nazanin" w:hint="cs"/>
          <w:sz w:val="24"/>
          <w:szCs w:val="24"/>
          <w:rtl/>
          <w:lang w:bidi="fa-IR"/>
        </w:rPr>
        <w:t>د تا بتوان</w:t>
      </w:r>
      <w:r w:rsidR="005B61CF" w:rsidRPr="00481534">
        <w:rPr>
          <w:rFonts w:ascii="IRMitra" w:hAnsi="IRMitra" w:cs="B Nazanin" w:hint="cs"/>
          <w:sz w:val="24"/>
          <w:szCs w:val="24"/>
          <w:rtl/>
          <w:lang w:bidi="fa-IR"/>
        </w:rPr>
        <w:t>ن</w:t>
      </w:r>
      <w:r w:rsidR="00B97CA4" w:rsidRPr="00481534">
        <w:rPr>
          <w:rFonts w:ascii="IRMitra" w:hAnsi="IRMitra" w:cs="B Nazanin" w:hint="cs"/>
          <w:sz w:val="24"/>
          <w:szCs w:val="24"/>
          <w:rtl/>
          <w:lang w:bidi="fa-IR"/>
        </w:rPr>
        <w:t>د از مادۀ تاریخ، امروز را بساز</w:t>
      </w:r>
      <w:r w:rsidR="005B61CF" w:rsidRPr="00481534">
        <w:rPr>
          <w:rFonts w:ascii="IRMitra" w:hAnsi="IRMitra" w:cs="B Nazanin" w:hint="cs"/>
          <w:sz w:val="24"/>
          <w:szCs w:val="24"/>
          <w:rtl/>
          <w:lang w:bidi="fa-IR"/>
        </w:rPr>
        <w:t>ن</w:t>
      </w:r>
      <w:r w:rsidR="00B97CA4" w:rsidRPr="00481534">
        <w:rPr>
          <w:rFonts w:ascii="IRMitra" w:hAnsi="IRMitra" w:cs="B Nazanin" w:hint="cs"/>
          <w:sz w:val="24"/>
          <w:szCs w:val="24"/>
          <w:rtl/>
          <w:lang w:bidi="fa-IR"/>
        </w:rPr>
        <w:t xml:space="preserve">د. ماده‌ای که در منطق مناسبات دنیای ویژۀ خود تولد و تکامل یافته است. از </w:t>
      </w:r>
      <w:r w:rsidR="005B61CF" w:rsidRPr="00481534">
        <w:rPr>
          <w:rFonts w:ascii="IRMitra" w:hAnsi="IRMitra" w:cs="B Nazanin" w:hint="cs"/>
          <w:sz w:val="24"/>
          <w:szCs w:val="24"/>
          <w:rtl/>
          <w:lang w:bidi="fa-IR"/>
        </w:rPr>
        <w:t xml:space="preserve">نگاهی </w:t>
      </w:r>
      <w:r w:rsidR="00B97CA4" w:rsidRPr="00481534">
        <w:rPr>
          <w:rFonts w:ascii="IRMitra" w:hAnsi="IRMitra" w:cs="B Nazanin" w:hint="cs"/>
          <w:sz w:val="24"/>
          <w:szCs w:val="24"/>
          <w:rtl/>
          <w:lang w:bidi="fa-IR"/>
        </w:rPr>
        <w:t>که در تعریف تالیف معماری در نظام پیشاکانتی و پساکانتی تب</w:t>
      </w:r>
      <w:r w:rsidR="005550AE" w:rsidRPr="00481534">
        <w:rPr>
          <w:rFonts w:ascii="IRMitra" w:hAnsi="IRMitra" w:cs="B Nazanin" w:hint="cs"/>
          <w:sz w:val="24"/>
          <w:szCs w:val="24"/>
          <w:rtl/>
          <w:lang w:bidi="fa-IR"/>
        </w:rPr>
        <w:t>یین شد، سنت‌گرایان به مغالط</w:t>
      </w:r>
      <w:r w:rsidR="00782841" w:rsidRPr="00481534">
        <w:rPr>
          <w:rFonts w:ascii="IRMitra" w:hAnsi="IRMitra" w:cs="B Nazanin" w:hint="cs"/>
          <w:sz w:val="24"/>
          <w:szCs w:val="24"/>
          <w:rtl/>
          <w:lang w:bidi="fa-IR"/>
        </w:rPr>
        <w:t>ه</w:t>
      </w:r>
      <w:r w:rsidR="00782841" w:rsidRPr="00481534">
        <w:rPr>
          <w:rFonts w:ascii="IRMitra" w:hAnsi="IRMitra" w:cs="B Nazanin"/>
          <w:sz w:val="24"/>
          <w:szCs w:val="24"/>
          <w:rtl/>
          <w:lang w:bidi="fa-IR"/>
        </w:rPr>
        <w:softHyphen/>
      </w:r>
      <w:r w:rsidR="005550AE" w:rsidRPr="00481534">
        <w:rPr>
          <w:rFonts w:ascii="IRMitra" w:hAnsi="IRMitra" w:cs="B Nazanin" w:hint="cs"/>
          <w:sz w:val="24"/>
          <w:szCs w:val="24"/>
          <w:rtl/>
          <w:lang w:bidi="fa-IR"/>
        </w:rPr>
        <w:t>ی</w:t>
      </w:r>
      <w:r w:rsidR="00B97CA4" w:rsidRPr="00481534">
        <w:rPr>
          <w:rFonts w:ascii="IRMitra" w:hAnsi="IRMitra" w:cs="B Nazanin" w:hint="cs"/>
          <w:sz w:val="24"/>
          <w:szCs w:val="24"/>
          <w:rtl/>
          <w:lang w:bidi="fa-IR"/>
        </w:rPr>
        <w:t xml:space="preserve"> «منطق مناسبات قدیم» و «منطق مناسبات جدید» دچار می‌شوند. این مغالطه چنان به‌خطا و دامن‌گیر ا</w:t>
      </w:r>
      <w:r w:rsidR="005B61CF" w:rsidRPr="00481534">
        <w:rPr>
          <w:rFonts w:ascii="IRMitra" w:hAnsi="IRMitra" w:cs="B Nazanin" w:hint="cs"/>
          <w:sz w:val="24"/>
          <w:szCs w:val="24"/>
          <w:rtl/>
          <w:lang w:bidi="fa-IR"/>
        </w:rPr>
        <w:t>ست که تطور تاریخی</w:t>
      </w:r>
      <w:r w:rsidR="00683791" w:rsidRPr="00481534">
        <w:rPr>
          <w:rFonts w:ascii="IRMitra" w:hAnsi="IRMitra" w:cs="B Nazanin" w:hint="cs"/>
          <w:sz w:val="24"/>
          <w:szCs w:val="24"/>
          <w:rtl/>
          <w:lang w:bidi="fa-IR"/>
        </w:rPr>
        <w:t>ِ</w:t>
      </w:r>
      <w:r w:rsidR="005B61CF" w:rsidRPr="00481534">
        <w:rPr>
          <w:rFonts w:ascii="IRMitra" w:hAnsi="IRMitra" w:cs="B Nazanin" w:hint="cs"/>
          <w:sz w:val="24"/>
          <w:szCs w:val="24"/>
          <w:rtl/>
          <w:lang w:bidi="fa-IR"/>
        </w:rPr>
        <w:t xml:space="preserve"> </w:t>
      </w:r>
      <w:r w:rsidR="00683791" w:rsidRPr="00481534">
        <w:rPr>
          <w:rFonts w:ascii="IRMitra" w:hAnsi="IRMitra" w:cs="B Nazanin" w:hint="cs"/>
          <w:sz w:val="24"/>
          <w:szCs w:val="24"/>
          <w:rtl/>
          <w:lang w:bidi="fa-IR"/>
        </w:rPr>
        <w:t xml:space="preserve">مربوط‌به </w:t>
      </w:r>
      <w:r w:rsidR="005B61CF" w:rsidRPr="00481534">
        <w:rPr>
          <w:rFonts w:ascii="IRMitra" w:hAnsi="IRMitra" w:cs="B Nazanin" w:hint="cs"/>
          <w:sz w:val="24"/>
          <w:szCs w:val="24"/>
          <w:rtl/>
          <w:lang w:bidi="fa-IR"/>
        </w:rPr>
        <w:t>تغییر</w:t>
      </w:r>
      <w:r w:rsidR="00B97CA4" w:rsidRPr="00481534">
        <w:rPr>
          <w:rFonts w:ascii="IRMitra" w:hAnsi="IRMitra" w:cs="B Nazanin" w:hint="cs"/>
          <w:sz w:val="24"/>
          <w:szCs w:val="24"/>
          <w:rtl/>
          <w:lang w:bidi="fa-IR"/>
        </w:rPr>
        <w:t xml:space="preserve"> راهبردی مفهوم «</w:t>
      </w:r>
      <w:r w:rsidR="00683791" w:rsidRPr="00481534">
        <w:rPr>
          <w:rFonts w:ascii="IRMitra" w:hAnsi="IRMitra" w:cs="B Nazanin" w:hint="cs"/>
          <w:sz w:val="24"/>
          <w:szCs w:val="24"/>
          <w:rtl/>
          <w:lang w:bidi="fa-IR"/>
        </w:rPr>
        <w:t xml:space="preserve">امر </w:t>
      </w:r>
      <w:r w:rsidR="00B97CA4" w:rsidRPr="00481534">
        <w:rPr>
          <w:rFonts w:ascii="IRMitra" w:hAnsi="IRMitra" w:cs="B Nazanin" w:hint="cs"/>
          <w:sz w:val="24"/>
          <w:szCs w:val="24"/>
          <w:rtl/>
          <w:lang w:bidi="fa-IR"/>
        </w:rPr>
        <w:t>اجتماعی» معماری به‌تبعِ تغییر در مفهوم حق را نادیده می‌انگارد. به همین جهت است که بازگشت به تاریخ، نه از رهگذر پدیدارشناسانه، که به سیاق سنت‌گرایانه، بازگشتی‌ست که تماماً «بی‌زمان» و «بی‌مکان» است.</w:t>
      </w:r>
    </w:p>
    <w:p w:rsidR="00B97CA4" w:rsidRPr="00481534" w:rsidRDefault="00B97CA4" w:rsidP="00B97CA4">
      <w:pPr>
        <w:bidi/>
        <w:jc w:val="lowKashida"/>
        <w:rPr>
          <w:rFonts w:ascii="IRMitra" w:hAnsi="IRMitra" w:cs="B Nazanin"/>
          <w:sz w:val="24"/>
          <w:szCs w:val="24"/>
          <w:rtl/>
          <w:lang w:bidi="fa-IR"/>
        </w:rPr>
      </w:pPr>
      <w:r w:rsidRPr="00481534">
        <w:rPr>
          <w:rFonts w:ascii="IRMitra" w:hAnsi="IRMitra" w:cs="B Nazanin" w:hint="cs"/>
          <w:sz w:val="24"/>
          <w:szCs w:val="24"/>
          <w:rtl/>
          <w:lang w:bidi="fa-IR"/>
        </w:rPr>
        <w:t>مقصد بی‌زمانی و بی‌مکانی، انکار قطعی تاریخی‌گری‌ است. چرا که هر نظرگاه تاریخی‌گرا قهراً باید تطور زمانی مفاهیم را د</w:t>
      </w:r>
      <w:r w:rsidR="005B61CF" w:rsidRPr="00481534">
        <w:rPr>
          <w:rFonts w:ascii="IRMitra" w:hAnsi="IRMitra" w:cs="B Nazanin" w:hint="cs"/>
          <w:sz w:val="24"/>
          <w:szCs w:val="24"/>
          <w:rtl/>
          <w:lang w:bidi="fa-IR"/>
        </w:rPr>
        <w:t>ر</w:t>
      </w:r>
      <w:r w:rsidRPr="00481534">
        <w:rPr>
          <w:rFonts w:ascii="IRMitra" w:hAnsi="IRMitra" w:cs="B Nazanin" w:hint="cs"/>
          <w:sz w:val="24"/>
          <w:szCs w:val="24"/>
          <w:rtl/>
          <w:lang w:bidi="fa-IR"/>
        </w:rPr>
        <w:t>نظر بگیرد. و چنان‌که گفته شد، بی‌توجهی به تغییر مفهوم و مرجع آن در معماری، نمی‌تواند چاره‌ای برای مفهوم‌یابی معماری امروز ایران برسازد.</w:t>
      </w:r>
    </w:p>
    <w:p w:rsidR="00761B2C" w:rsidRPr="00481534" w:rsidRDefault="00761B2C" w:rsidP="00EB3E88">
      <w:pPr>
        <w:bidi/>
        <w:jc w:val="lowKashida"/>
        <w:rPr>
          <w:rFonts w:ascii="IRMitra" w:hAnsi="IRMitra" w:cs="B Nazanin"/>
          <w:b/>
          <w:bCs/>
          <w:sz w:val="24"/>
          <w:szCs w:val="24"/>
          <w:rtl/>
          <w:lang w:bidi="fa-IR"/>
        </w:rPr>
      </w:pPr>
      <w:r w:rsidRPr="00481534">
        <w:rPr>
          <w:rFonts w:ascii="IRMitra" w:hAnsi="IRMitra" w:cs="B Nazanin" w:hint="cs"/>
          <w:b/>
          <w:bCs/>
          <w:sz w:val="24"/>
          <w:szCs w:val="24"/>
          <w:rtl/>
          <w:lang w:bidi="fa-IR"/>
        </w:rPr>
        <w:t xml:space="preserve">جلسۀ سوم: </w:t>
      </w:r>
      <w:r w:rsidR="00803A65" w:rsidRPr="00481534">
        <w:rPr>
          <w:rFonts w:ascii="IRMitra" w:hAnsi="IRMitra" w:cs="B Nazanin" w:hint="cs"/>
          <w:b/>
          <w:bCs/>
          <w:sz w:val="24"/>
          <w:szCs w:val="24"/>
          <w:rtl/>
          <w:lang w:bidi="fa-IR"/>
        </w:rPr>
        <w:t xml:space="preserve">معماری </w:t>
      </w:r>
      <w:r w:rsidRPr="00481534">
        <w:rPr>
          <w:rFonts w:ascii="IRMitra" w:hAnsi="IRMitra" w:cs="B Nazanin" w:hint="cs"/>
          <w:b/>
          <w:bCs/>
          <w:sz w:val="24"/>
          <w:szCs w:val="24"/>
          <w:rtl/>
          <w:lang w:bidi="fa-IR"/>
        </w:rPr>
        <w:t>امروز ایران:رجوع به معماری غرب</w:t>
      </w:r>
    </w:p>
    <w:p w:rsidR="00CF0857" w:rsidRPr="00481534" w:rsidRDefault="0016573F" w:rsidP="00940E6A">
      <w:pPr>
        <w:bidi/>
        <w:jc w:val="lowKashida"/>
        <w:rPr>
          <w:rFonts w:ascii="IRMitra" w:hAnsi="IRMitra" w:cs="B Nazanin"/>
          <w:color w:val="000000" w:themeColor="text1"/>
          <w:sz w:val="24"/>
          <w:szCs w:val="24"/>
          <w:rtl/>
          <w:lang w:bidi="fa-IR"/>
        </w:rPr>
      </w:pPr>
      <w:r w:rsidRPr="00481534">
        <w:rPr>
          <w:rFonts w:ascii="IRMitra" w:hAnsi="IRMitra" w:cs="B Nazanin" w:hint="cs"/>
          <w:color w:val="000000" w:themeColor="text1"/>
          <w:sz w:val="24"/>
          <w:szCs w:val="24"/>
          <w:rtl/>
          <w:lang w:bidi="fa-IR"/>
        </w:rPr>
        <w:t>دستۀ دیگری از معماران امروز ایران، مرجع</w:t>
      </w:r>
      <w:r w:rsidR="00B31BBA" w:rsidRPr="00481534">
        <w:rPr>
          <w:rFonts w:ascii="IRMitra" w:hAnsi="IRMitra" w:cs="B Nazanin" w:hint="cs"/>
          <w:color w:val="000000" w:themeColor="text1"/>
          <w:sz w:val="24"/>
          <w:szCs w:val="24"/>
          <w:rtl/>
          <w:lang w:bidi="fa-IR"/>
        </w:rPr>
        <w:t>ِ</w:t>
      </w:r>
      <w:r w:rsidRPr="00481534">
        <w:rPr>
          <w:rFonts w:ascii="IRMitra" w:hAnsi="IRMitra" w:cs="B Nazanin" w:hint="cs"/>
          <w:color w:val="000000" w:themeColor="text1"/>
          <w:sz w:val="24"/>
          <w:szCs w:val="24"/>
          <w:rtl/>
          <w:lang w:bidi="fa-IR"/>
        </w:rPr>
        <w:t xml:space="preserve"> مشروع</w:t>
      </w:r>
      <w:r w:rsidR="00B31BBA" w:rsidRPr="00481534">
        <w:rPr>
          <w:rFonts w:ascii="IRMitra" w:hAnsi="IRMitra" w:cs="B Nazanin" w:hint="cs"/>
          <w:color w:val="000000" w:themeColor="text1"/>
          <w:sz w:val="24"/>
          <w:szCs w:val="24"/>
          <w:rtl/>
          <w:lang w:bidi="fa-IR"/>
        </w:rPr>
        <w:t>ِ</w:t>
      </w:r>
      <w:r w:rsidRPr="00481534">
        <w:rPr>
          <w:rFonts w:ascii="IRMitra" w:hAnsi="IRMitra" w:cs="B Nazanin" w:hint="cs"/>
          <w:color w:val="000000" w:themeColor="text1"/>
          <w:sz w:val="24"/>
          <w:szCs w:val="24"/>
          <w:rtl/>
          <w:lang w:bidi="fa-IR"/>
        </w:rPr>
        <w:t xml:space="preserve"> مفهوم</w:t>
      </w:r>
      <w:r w:rsidR="00B31BBA" w:rsidRPr="00481534">
        <w:rPr>
          <w:rFonts w:ascii="IRMitra" w:hAnsi="IRMitra" w:cs="B Nazanin" w:hint="cs"/>
          <w:color w:val="000000" w:themeColor="text1"/>
          <w:sz w:val="24"/>
          <w:szCs w:val="24"/>
          <w:rtl/>
          <w:lang w:bidi="fa-IR"/>
        </w:rPr>
        <w:t xml:space="preserve"> برای </w:t>
      </w:r>
      <w:r w:rsidRPr="00481534">
        <w:rPr>
          <w:rFonts w:ascii="IRMitra" w:hAnsi="IRMitra" w:cs="B Nazanin" w:hint="cs"/>
          <w:color w:val="000000" w:themeColor="text1"/>
          <w:sz w:val="24"/>
          <w:szCs w:val="24"/>
          <w:rtl/>
          <w:lang w:bidi="fa-IR"/>
        </w:rPr>
        <w:t xml:space="preserve">معماری امروز ایران را در معماری غربی می‌بینند. ایشان به این باورند که </w:t>
      </w:r>
      <w:r w:rsidR="00B31BBA" w:rsidRPr="00481534">
        <w:rPr>
          <w:rFonts w:ascii="IRMitra" w:hAnsi="IRMitra" w:cs="B Nazanin" w:hint="cs"/>
          <w:color w:val="000000" w:themeColor="text1"/>
          <w:sz w:val="24"/>
          <w:szCs w:val="24"/>
          <w:rtl/>
          <w:lang w:bidi="fa-IR"/>
        </w:rPr>
        <w:t xml:space="preserve">با مشاهدۀ </w:t>
      </w:r>
      <w:r w:rsidR="0090033B" w:rsidRPr="00481534">
        <w:rPr>
          <w:rFonts w:ascii="IRMitra" w:hAnsi="IRMitra" w:cs="B Nazanin" w:hint="cs"/>
          <w:color w:val="000000" w:themeColor="text1"/>
          <w:sz w:val="24"/>
          <w:szCs w:val="24"/>
          <w:rtl/>
          <w:lang w:bidi="fa-IR"/>
        </w:rPr>
        <w:t>مصادیق معماری</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های امروزین غربی</w:t>
      </w:r>
      <w:r w:rsidR="00B31BBA" w:rsidRPr="00481534">
        <w:rPr>
          <w:rFonts w:ascii="IRMitra" w:hAnsi="IRMitra" w:cs="B Nazanin" w:hint="cs"/>
          <w:color w:val="000000" w:themeColor="text1"/>
          <w:sz w:val="24"/>
          <w:szCs w:val="24"/>
          <w:rtl/>
          <w:lang w:bidi="fa-IR"/>
        </w:rPr>
        <w:t xml:space="preserve">، می‌توان مفهومی برای معماری امروز ایران دست‌وپا کرد و مبنای نظری معماری امروز ایران را تدوین کرد. </w:t>
      </w:r>
      <w:r w:rsidR="005B61CF" w:rsidRPr="00481534">
        <w:rPr>
          <w:rFonts w:ascii="IRMitra" w:hAnsi="IRMitra" w:cs="B Nazanin" w:hint="cs"/>
          <w:color w:val="000000" w:themeColor="text1"/>
          <w:sz w:val="24"/>
          <w:szCs w:val="24"/>
          <w:rtl/>
          <w:lang w:bidi="fa-IR"/>
        </w:rPr>
        <w:t xml:space="preserve">به‌زعم ما </w:t>
      </w:r>
      <w:r w:rsidR="00B7717D" w:rsidRPr="00481534">
        <w:rPr>
          <w:rFonts w:ascii="IRMitra" w:hAnsi="IRMitra" w:cs="B Nazanin" w:hint="cs"/>
          <w:color w:val="000000" w:themeColor="text1"/>
          <w:sz w:val="24"/>
          <w:szCs w:val="24"/>
          <w:rtl/>
          <w:lang w:bidi="fa-IR"/>
        </w:rPr>
        <w:t>چنین راهی نیز بر</w:t>
      </w:r>
      <w:r w:rsidR="00CF0857" w:rsidRPr="00481534">
        <w:rPr>
          <w:rFonts w:ascii="IRMitra" w:hAnsi="IRMitra" w:cs="B Nazanin" w:hint="cs"/>
          <w:color w:val="000000" w:themeColor="text1"/>
          <w:sz w:val="24"/>
          <w:szCs w:val="24"/>
          <w:rtl/>
          <w:lang w:bidi="fa-IR"/>
        </w:rPr>
        <w:t xml:space="preserve"> خطا است. چراکه این رویکرد در عین بی‌توجهی به سیر اندیشه در جهان غرب و سیر اندیشه در ایران </w:t>
      </w:r>
      <w:r w:rsidR="0090033B" w:rsidRPr="00481534">
        <w:rPr>
          <w:rFonts w:ascii="IRMitra" w:hAnsi="IRMitra" w:cs="B Nazanin" w:hint="cs"/>
          <w:color w:val="000000" w:themeColor="text1"/>
          <w:sz w:val="24"/>
          <w:szCs w:val="24"/>
          <w:rtl/>
          <w:lang w:bidi="fa-IR"/>
        </w:rPr>
        <w:t>است</w:t>
      </w:r>
      <w:r w:rsidR="00CF0857" w:rsidRPr="00481534">
        <w:rPr>
          <w:rFonts w:ascii="IRMitra" w:hAnsi="IRMitra" w:cs="B Nazanin" w:hint="cs"/>
          <w:color w:val="000000" w:themeColor="text1"/>
          <w:sz w:val="24"/>
          <w:szCs w:val="24"/>
          <w:rtl/>
          <w:lang w:bidi="fa-IR"/>
        </w:rPr>
        <w:t xml:space="preserve">. </w:t>
      </w:r>
      <w:r w:rsidR="0090033B" w:rsidRPr="00481534">
        <w:rPr>
          <w:rFonts w:ascii="IRMitra" w:hAnsi="IRMitra" w:cs="B Nazanin" w:hint="cs"/>
          <w:color w:val="000000" w:themeColor="text1"/>
          <w:sz w:val="24"/>
          <w:szCs w:val="24"/>
          <w:rtl/>
          <w:lang w:bidi="fa-IR"/>
        </w:rPr>
        <w:t>درک معماری از جنس تجربه</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 فرم و فضاست و مشاهده</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 مصادیق معماری غربی، انسان ایرانی را در بهترین حالت به سمت مفهوم</w:t>
      </w:r>
      <w:r w:rsidR="00940E6A" w:rsidRPr="00481534">
        <w:rPr>
          <w:rFonts w:ascii="IRMitra" w:hAnsi="IRMitra" w:cs="B Nazanin"/>
          <w:color w:val="000000" w:themeColor="text1"/>
          <w:sz w:val="24"/>
          <w:szCs w:val="24"/>
          <w:lang w:bidi="fa-IR"/>
        </w:rPr>
        <w:softHyphen/>
      </w:r>
      <w:r w:rsidR="0090033B" w:rsidRPr="00481534">
        <w:rPr>
          <w:rFonts w:ascii="IRMitra" w:hAnsi="IRMitra" w:cs="B Nazanin" w:hint="cs"/>
          <w:color w:val="000000" w:themeColor="text1"/>
          <w:sz w:val="24"/>
          <w:szCs w:val="24"/>
          <w:rtl/>
          <w:lang w:bidi="fa-IR"/>
        </w:rPr>
        <w:t xml:space="preserve">سازی </w:t>
      </w:r>
      <w:r w:rsidR="00940E6A" w:rsidRPr="00481534">
        <w:rPr>
          <w:rFonts w:ascii="IRMitra" w:hAnsi="IRMitra" w:cs="B Nazanin" w:hint="cs"/>
          <w:color w:val="000000" w:themeColor="text1"/>
          <w:sz w:val="24"/>
          <w:szCs w:val="24"/>
          <w:rtl/>
          <w:lang w:bidi="fa-IR"/>
        </w:rPr>
        <w:t>بر زمینه</w:t>
      </w:r>
      <w:r w:rsidR="00940E6A" w:rsidRPr="00481534">
        <w:rPr>
          <w:rFonts w:ascii="IRMitra" w:hAnsi="IRMitra" w:cs="B Nazanin"/>
          <w:color w:val="000000" w:themeColor="text1"/>
          <w:sz w:val="24"/>
          <w:szCs w:val="24"/>
          <w:rtl/>
          <w:lang w:bidi="fa-IR"/>
        </w:rPr>
        <w:softHyphen/>
      </w:r>
      <w:r w:rsidR="00940E6A" w:rsidRPr="00481534">
        <w:rPr>
          <w:rFonts w:ascii="IRMitra" w:hAnsi="IRMitra" w:cs="B Nazanin" w:hint="cs"/>
          <w:color w:val="000000" w:themeColor="text1"/>
          <w:sz w:val="24"/>
          <w:szCs w:val="24"/>
          <w:rtl/>
          <w:lang w:bidi="fa-IR"/>
        </w:rPr>
        <w:t>ی</w:t>
      </w:r>
      <w:r w:rsidR="0090033B" w:rsidRPr="00481534">
        <w:rPr>
          <w:rFonts w:ascii="IRMitra" w:hAnsi="IRMitra" w:cs="B Nazanin" w:hint="cs"/>
          <w:color w:val="000000" w:themeColor="text1"/>
          <w:sz w:val="24"/>
          <w:szCs w:val="24"/>
          <w:rtl/>
          <w:lang w:bidi="fa-IR"/>
        </w:rPr>
        <w:t xml:space="preserve"> اندیشه</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 خویش درباره</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 این مصادیق می</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راند و اینجاست که مغالطه</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 مفهوم و مصداق دست</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یابی انسان ایرانی را به معماری غربی به مثابه</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ی مصداق عینی معماری ممتنع می</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کند.</w:t>
      </w:r>
    </w:p>
    <w:p w:rsidR="00D4555E" w:rsidRPr="00481534" w:rsidRDefault="009B62AE" w:rsidP="00782841">
      <w:pPr>
        <w:bidi/>
        <w:jc w:val="lowKashida"/>
        <w:rPr>
          <w:rFonts w:ascii="IRMitra" w:hAnsi="IRMitra" w:cs="B Nazanin"/>
          <w:color w:val="000000" w:themeColor="text1"/>
          <w:sz w:val="24"/>
          <w:szCs w:val="24"/>
          <w:rtl/>
          <w:lang w:bidi="fa-IR"/>
        </w:rPr>
      </w:pPr>
      <w:r w:rsidRPr="00481534">
        <w:rPr>
          <w:rFonts w:ascii="IRMitra" w:hAnsi="IRMitra" w:cs="B Nazanin" w:hint="cs"/>
          <w:color w:val="000000" w:themeColor="text1"/>
          <w:sz w:val="24"/>
          <w:szCs w:val="24"/>
          <w:rtl/>
          <w:lang w:bidi="fa-IR"/>
        </w:rPr>
        <w:t>چُنین رویکرد</w:t>
      </w:r>
      <w:r w:rsidR="0090033B" w:rsidRPr="00481534">
        <w:rPr>
          <w:rFonts w:ascii="IRMitra" w:hAnsi="IRMitra" w:cs="B Nazanin" w:hint="cs"/>
          <w:color w:val="000000" w:themeColor="text1"/>
          <w:sz w:val="24"/>
          <w:szCs w:val="24"/>
          <w:rtl/>
          <w:lang w:bidi="fa-IR"/>
        </w:rPr>
        <w:t xml:space="preserve"> مفهوم</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سازی</w:t>
      </w:r>
      <w:r w:rsidRPr="00481534">
        <w:rPr>
          <w:rFonts w:ascii="IRMitra" w:hAnsi="IRMitra" w:cs="B Nazanin" w:hint="cs"/>
          <w:color w:val="000000" w:themeColor="text1"/>
          <w:sz w:val="24"/>
          <w:szCs w:val="24"/>
          <w:rtl/>
          <w:lang w:bidi="fa-IR"/>
        </w:rPr>
        <w:t>،</w:t>
      </w:r>
      <w:r w:rsidR="00DE0BFE" w:rsidRPr="00481534">
        <w:rPr>
          <w:rFonts w:ascii="IRMitra" w:hAnsi="IRMitra" w:cs="B Nazanin" w:hint="cs"/>
          <w:color w:val="000000" w:themeColor="text1"/>
          <w:sz w:val="24"/>
          <w:szCs w:val="24"/>
          <w:rtl/>
          <w:lang w:bidi="fa-IR"/>
        </w:rPr>
        <w:t xml:space="preserve"> </w:t>
      </w:r>
      <w:r w:rsidR="0090033B" w:rsidRPr="00481534">
        <w:rPr>
          <w:rFonts w:ascii="IRMitra" w:hAnsi="IRMitra" w:cs="B Nazanin" w:hint="cs"/>
          <w:color w:val="000000" w:themeColor="text1"/>
          <w:sz w:val="24"/>
          <w:szCs w:val="24"/>
          <w:rtl/>
          <w:lang w:bidi="fa-IR"/>
        </w:rPr>
        <w:t xml:space="preserve">به </w:t>
      </w:r>
      <w:r w:rsidR="002E4841" w:rsidRPr="00481534">
        <w:rPr>
          <w:rFonts w:ascii="IRMitra" w:hAnsi="IRMitra" w:cs="B Nazanin" w:hint="cs"/>
          <w:color w:val="000000" w:themeColor="text1"/>
          <w:sz w:val="24"/>
          <w:szCs w:val="24"/>
          <w:rtl/>
          <w:lang w:bidi="fa-IR"/>
        </w:rPr>
        <w:t>اقتباسی ناشیانه از مصادیق معماری غرب</w:t>
      </w:r>
      <w:r w:rsidRPr="00481534">
        <w:rPr>
          <w:rFonts w:ascii="IRMitra" w:hAnsi="IRMitra" w:cs="B Nazanin" w:hint="cs"/>
          <w:color w:val="000000" w:themeColor="text1"/>
          <w:sz w:val="24"/>
          <w:szCs w:val="24"/>
          <w:rtl/>
          <w:lang w:bidi="fa-IR"/>
        </w:rPr>
        <w:t xml:space="preserve"> </w:t>
      </w:r>
      <w:r w:rsidR="002E4841" w:rsidRPr="00481534">
        <w:rPr>
          <w:rFonts w:ascii="IRMitra" w:hAnsi="IRMitra" w:cs="B Nazanin" w:hint="cs"/>
          <w:color w:val="000000" w:themeColor="text1"/>
          <w:sz w:val="24"/>
          <w:szCs w:val="24"/>
          <w:rtl/>
          <w:lang w:bidi="fa-IR"/>
        </w:rPr>
        <w:t>در عین بی‌توجهی به مبانی</w:t>
      </w:r>
      <w:r w:rsidR="00F20C3E" w:rsidRPr="00481534">
        <w:rPr>
          <w:rFonts w:ascii="IRMitra" w:hAnsi="IRMitra" w:cs="B Nazanin" w:hint="cs"/>
          <w:color w:val="000000" w:themeColor="text1"/>
          <w:sz w:val="24"/>
          <w:szCs w:val="24"/>
          <w:rtl/>
          <w:lang w:bidi="fa-IR"/>
        </w:rPr>
        <w:t xml:space="preserve"> سیر اندیشه در غرب و ایران</w:t>
      </w:r>
      <w:r w:rsidRPr="00481534">
        <w:rPr>
          <w:rFonts w:ascii="IRMitra" w:hAnsi="IRMitra" w:cs="B Nazanin" w:hint="cs"/>
          <w:color w:val="000000" w:themeColor="text1"/>
          <w:sz w:val="24"/>
          <w:szCs w:val="24"/>
          <w:rtl/>
          <w:lang w:bidi="fa-IR"/>
        </w:rPr>
        <w:t xml:space="preserve"> </w:t>
      </w:r>
      <w:r w:rsidR="0090033B" w:rsidRPr="00481534">
        <w:rPr>
          <w:rFonts w:ascii="IRMitra" w:hAnsi="IRMitra" w:cs="B Nazanin" w:hint="cs"/>
          <w:color w:val="000000" w:themeColor="text1"/>
          <w:sz w:val="24"/>
          <w:szCs w:val="24"/>
          <w:rtl/>
          <w:lang w:bidi="fa-IR"/>
        </w:rPr>
        <w:t>می</w:t>
      </w:r>
      <w:r w:rsidR="0090033B" w:rsidRPr="00481534">
        <w:rPr>
          <w:rFonts w:ascii="IRMitra" w:hAnsi="IRMitra" w:cs="B Nazanin"/>
          <w:color w:val="000000" w:themeColor="text1"/>
          <w:sz w:val="24"/>
          <w:szCs w:val="24"/>
          <w:rtl/>
          <w:lang w:bidi="fa-IR"/>
        </w:rPr>
        <w:softHyphen/>
      </w:r>
      <w:r w:rsidR="0090033B" w:rsidRPr="00481534">
        <w:rPr>
          <w:rFonts w:ascii="IRMitra" w:hAnsi="IRMitra" w:cs="B Nazanin" w:hint="cs"/>
          <w:color w:val="000000" w:themeColor="text1"/>
          <w:sz w:val="24"/>
          <w:szCs w:val="24"/>
          <w:rtl/>
          <w:lang w:bidi="fa-IR"/>
        </w:rPr>
        <w:t>انجامد</w:t>
      </w:r>
      <w:r w:rsidRPr="00481534">
        <w:rPr>
          <w:rFonts w:ascii="IRMitra" w:hAnsi="IRMitra" w:cs="B Nazanin" w:hint="cs"/>
          <w:color w:val="000000" w:themeColor="text1"/>
          <w:sz w:val="24"/>
          <w:szCs w:val="24"/>
          <w:rtl/>
          <w:lang w:bidi="fa-IR"/>
        </w:rPr>
        <w:t>؛ و از همین رو، در پاسخگویی به مسائل و مصائب معماری ایران،</w:t>
      </w:r>
      <w:r w:rsidR="00CF0857" w:rsidRPr="00481534">
        <w:rPr>
          <w:rFonts w:ascii="IRMitra" w:hAnsi="IRMitra" w:cs="B Nazanin" w:hint="cs"/>
          <w:color w:val="000000" w:themeColor="text1"/>
          <w:sz w:val="24"/>
          <w:szCs w:val="24"/>
          <w:rtl/>
          <w:lang w:bidi="fa-IR"/>
        </w:rPr>
        <w:t xml:space="preserve"> </w:t>
      </w:r>
      <w:r w:rsidRPr="00481534">
        <w:rPr>
          <w:rFonts w:ascii="IRMitra" w:hAnsi="IRMitra" w:cs="B Nazanin" w:hint="cs"/>
          <w:color w:val="000000" w:themeColor="text1"/>
          <w:sz w:val="24"/>
          <w:szCs w:val="24"/>
          <w:rtl/>
          <w:lang w:bidi="fa-IR"/>
        </w:rPr>
        <w:t xml:space="preserve">سترون </w:t>
      </w:r>
      <w:r w:rsidR="0090033B" w:rsidRPr="00481534">
        <w:rPr>
          <w:rFonts w:ascii="IRMitra" w:hAnsi="IRMitra" w:cs="B Nazanin" w:hint="cs"/>
          <w:color w:val="000000" w:themeColor="text1"/>
          <w:sz w:val="24"/>
          <w:szCs w:val="24"/>
          <w:rtl/>
          <w:lang w:bidi="fa-IR"/>
        </w:rPr>
        <w:t>خواهد بود</w:t>
      </w:r>
      <w:r w:rsidRPr="00481534">
        <w:rPr>
          <w:rFonts w:ascii="IRMitra" w:hAnsi="IRMitra" w:cs="B Nazanin" w:hint="cs"/>
          <w:color w:val="000000" w:themeColor="text1"/>
          <w:sz w:val="24"/>
          <w:szCs w:val="24"/>
          <w:rtl/>
          <w:lang w:bidi="fa-IR"/>
        </w:rPr>
        <w:t>.</w:t>
      </w:r>
      <w:r w:rsidR="002E4841" w:rsidRPr="00481534">
        <w:rPr>
          <w:rFonts w:ascii="IRMitra" w:hAnsi="IRMitra" w:cs="B Nazanin" w:hint="cs"/>
          <w:color w:val="000000" w:themeColor="text1"/>
          <w:sz w:val="24"/>
          <w:szCs w:val="24"/>
          <w:rtl/>
          <w:lang w:bidi="fa-IR"/>
        </w:rPr>
        <w:t xml:space="preserve"> چرا که مفهوم معماری غرب در عین همسازی با سیر اندیشۀ خود، با چارچوب اندیشه در ایران امروزین ناهمساز است. </w:t>
      </w:r>
      <w:r w:rsidR="001425CA" w:rsidRPr="00481534">
        <w:rPr>
          <w:rFonts w:ascii="IRMitra" w:hAnsi="IRMitra" w:cs="B Nazanin" w:hint="cs"/>
          <w:color w:val="000000" w:themeColor="text1"/>
          <w:sz w:val="24"/>
          <w:szCs w:val="24"/>
          <w:rtl/>
          <w:lang w:bidi="fa-IR"/>
        </w:rPr>
        <w:t xml:space="preserve">ما از رویکرد </w:t>
      </w:r>
      <w:r w:rsidR="0090033B" w:rsidRPr="00481534">
        <w:rPr>
          <w:rFonts w:ascii="IRMitra" w:hAnsi="IRMitra" w:cs="B Nazanin" w:hint="cs"/>
          <w:color w:val="000000" w:themeColor="text1"/>
          <w:sz w:val="24"/>
          <w:szCs w:val="24"/>
          <w:rtl/>
          <w:lang w:bidi="fa-IR"/>
        </w:rPr>
        <w:t>این دسته</w:t>
      </w:r>
      <w:r w:rsidR="001425CA" w:rsidRPr="00481534">
        <w:rPr>
          <w:rFonts w:ascii="IRMitra" w:hAnsi="IRMitra" w:cs="B Nazanin" w:hint="cs"/>
          <w:color w:val="000000" w:themeColor="text1"/>
          <w:sz w:val="24"/>
          <w:szCs w:val="24"/>
          <w:rtl/>
          <w:lang w:bidi="fa-IR"/>
        </w:rPr>
        <w:t xml:space="preserve"> به «همزمانیِ امور ناهمزمان» یاد می‌کنیم. در وضعیت همزمانی امور ناهمزمان،</w:t>
      </w:r>
      <w:r w:rsidRPr="00481534">
        <w:rPr>
          <w:rFonts w:ascii="IRMitra" w:hAnsi="IRMitra" w:cs="B Nazanin" w:hint="cs"/>
          <w:color w:val="000000" w:themeColor="text1"/>
          <w:sz w:val="24"/>
          <w:szCs w:val="24"/>
          <w:rtl/>
          <w:lang w:bidi="fa-IR"/>
        </w:rPr>
        <w:t xml:space="preserve"> </w:t>
      </w:r>
      <w:r w:rsidR="001425CA" w:rsidRPr="00481534">
        <w:rPr>
          <w:rFonts w:ascii="IRMitra" w:hAnsi="IRMitra" w:cs="B Nazanin" w:hint="cs"/>
          <w:color w:val="000000" w:themeColor="text1"/>
          <w:sz w:val="24"/>
          <w:szCs w:val="24"/>
          <w:rtl/>
          <w:lang w:bidi="fa-IR"/>
        </w:rPr>
        <w:t xml:space="preserve">تالیف </w:t>
      </w:r>
      <w:r w:rsidR="001425CA" w:rsidRPr="00481534">
        <w:rPr>
          <w:rFonts w:ascii="Times New Roman" w:hAnsi="Times New Roman" w:cs="Times New Roman" w:hint="cs"/>
          <w:color w:val="000000" w:themeColor="text1"/>
          <w:sz w:val="24"/>
          <w:szCs w:val="24"/>
          <w:rtl/>
          <w:lang w:bidi="fa-IR"/>
        </w:rPr>
        <w:t>–</w:t>
      </w:r>
      <w:r w:rsidR="00D36DAA" w:rsidRPr="00481534">
        <w:rPr>
          <w:rFonts w:ascii="Times New Roman" w:hAnsi="Times New Roman" w:cs="B Nazanin" w:hint="cs"/>
          <w:color w:val="000000" w:themeColor="text1"/>
          <w:sz w:val="24"/>
          <w:szCs w:val="24"/>
          <w:rtl/>
          <w:lang w:bidi="fa-IR"/>
        </w:rPr>
        <w:t xml:space="preserve"> </w:t>
      </w:r>
      <w:r w:rsidR="001425CA" w:rsidRPr="00481534">
        <w:rPr>
          <w:rFonts w:ascii="IRMitra" w:hAnsi="IRMitra" w:cs="B Nazanin" w:hint="cs"/>
          <w:color w:val="000000" w:themeColor="text1"/>
          <w:sz w:val="24"/>
          <w:szCs w:val="24"/>
          <w:rtl/>
          <w:lang w:bidi="fa-IR"/>
        </w:rPr>
        <w:t>نسبت منطقی میان مفهوم و معماری- در معماری ایران ممتنع است.</w:t>
      </w:r>
      <w:r w:rsidR="002E4841" w:rsidRPr="00481534">
        <w:rPr>
          <w:rFonts w:ascii="IRMitra" w:hAnsi="IRMitra" w:cs="B Nazanin" w:hint="cs"/>
          <w:color w:val="000000" w:themeColor="text1"/>
          <w:sz w:val="24"/>
          <w:szCs w:val="24"/>
          <w:rtl/>
          <w:lang w:bidi="fa-IR"/>
        </w:rPr>
        <w:t xml:space="preserve"> </w:t>
      </w:r>
      <w:r w:rsidR="001425CA" w:rsidRPr="00481534">
        <w:rPr>
          <w:rFonts w:ascii="IRMitra" w:hAnsi="IRMitra" w:cs="B Nazanin" w:hint="cs"/>
          <w:color w:val="000000" w:themeColor="text1"/>
          <w:sz w:val="24"/>
          <w:szCs w:val="24"/>
          <w:rtl/>
          <w:lang w:bidi="fa-IR"/>
        </w:rPr>
        <w:t xml:space="preserve">تالیفی که مشروط است به تبیین صحیح «مفهوم». </w:t>
      </w:r>
      <w:r w:rsidR="00EE1FA8" w:rsidRPr="00481534">
        <w:rPr>
          <w:rFonts w:ascii="IRMitra" w:hAnsi="IRMitra" w:cs="B Nazanin" w:hint="cs"/>
          <w:color w:val="000000" w:themeColor="text1"/>
          <w:sz w:val="24"/>
          <w:szCs w:val="24"/>
          <w:rtl/>
          <w:lang w:bidi="fa-IR"/>
        </w:rPr>
        <w:t>به‌همین‌جهت است که می‌توان گفت مادامی که جایگاه اندیشۀ انسان ایرانی در جهان جدید تعریف نشود، حمل مفهوم معمار</w:t>
      </w:r>
      <w:r w:rsidR="005B61CF" w:rsidRPr="00481534">
        <w:rPr>
          <w:rFonts w:ascii="IRMitra" w:hAnsi="IRMitra" w:cs="B Nazanin" w:hint="cs"/>
          <w:color w:val="000000" w:themeColor="text1"/>
          <w:sz w:val="24"/>
          <w:szCs w:val="24"/>
          <w:rtl/>
          <w:lang w:bidi="fa-IR"/>
        </w:rPr>
        <w:t xml:space="preserve">ی غرب بر معماری ایران </w:t>
      </w:r>
      <w:r w:rsidR="001425CA" w:rsidRPr="00481534">
        <w:rPr>
          <w:rFonts w:ascii="IRMitra" w:hAnsi="IRMitra" w:cs="B Nazanin" w:hint="cs"/>
          <w:color w:val="000000" w:themeColor="text1"/>
          <w:sz w:val="24"/>
          <w:szCs w:val="24"/>
          <w:rtl/>
          <w:lang w:bidi="fa-IR"/>
        </w:rPr>
        <w:t xml:space="preserve">به ناکجاآبادی بیش نمی‌انجامد. </w:t>
      </w:r>
      <w:r w:rsidR="00D4555E" w:rsidRPr="00481534">
        <w:rPr>
          <w:rFonts w:ascii="IRMitra" w:hAnsi="IRMitra" w:cs="B Nazanin" w:hint="cs"/>
          <w:color w:val="000000" w:themeColor="text1"/>
          <w:sz w:val="24"/>
          <w:szCs w:val="24"/>
          <w:rtl/>
          <w:lang w:bidi="fa-IR"/>
        </w:rPr>
        <w:t xml:space="preserve">برای حل مشکل «همزمانی امور ناهمزمان» نیاز به مقدماتی است که </w:t>
      </w:r>
      <w:r w:rsidR="00940E6A" w:rsidRPr="00481534">
        <w:rPr>
          <w:rFonts w:ascii="IRMitra" w:hAnsi="IRMitra" w:cs="B Nazanin" w:hint="cs"/>
          <w:color w:val="000000" w:themeColor="text1"/>
          <w:sz w:val="24"/>
          <w:szCs w:val="24"/>
          <w:rtl/>
          <w:lang w:bidi="fa-IR"/>
        </w:rPr>
        <w:t xml:space="preserve">در </w:t>
      </w:r>
      <w:r w:rsidR="00D4555E" w:rsidRPr="00481534">
        <w:rPr>
          <w:rFonts w:ascii="IRMitra" w:hAnsi="IRMitra" w:cs="B Nazanin" w:hint="cs"/>
          <w:color w:val="000000" w:themeColor="text1"/>
          <w:sz w:val="24"/>
          <w:szCs w:val="24"/>
          <w:rtl/>
          <w:lang w:bidi="fa-IR"/>
        </w:rPr>
        <w:t>جلسه</w:t>
      </w:r>
      <w:r w:rsidR="00D4555E" w:rsidRPr="00481534">
        <w:rPr>
          <w:rFonts w:ascii="IRMitra" w:hAnsi="IRMitra" w:cs="B Nazanin"/>
          <w:color w:val="000000" w:themeColor="text1"/>
          <w:sz w:val="24"/>
          <w:szCs w:val="24"/>
          <w:rtl/>
          <w:lang w:bidi="fa-IR"/>
        </w:rPr>
        <w:softHyphen/>
      </w:r>
      <w:r w:rsidR="00D4555E" w:rsidRPr="00481534">
        <w:rPr>
          <w:rFonts w:ascii="IRMitra" w:hAnsi="IRMitra" w:cs="B Nazanin" w:hint="cs"/>
          <w:color w:val="000000" w:themeColor="text1"/>
          <w:sz w:val="24"/>
          <w:szCs w:val="24"/>
          <w:rtl/>
          <w:lang w:bidi="fa-IR"/>
        </w:rPr>
        <w:t xml:space="preserve">ی پنجم مدخلی بر </w:t>
      </w:r>
      <w:r w:rsidR="00782841" w:rsidRPr="00481534">
        <w:rPr>
          <w:rFonts w:ascii="IRMitra" w:hAnsi="IRMitra" w:cs="B Nazanin" w:hint="cs"/>
          <w:color w:val="000000" w:themeColor="text1"/>
          <w:sz w:val="24"/>
          <w:szCs w:val="24"/>
          <w:rtl/>
          <w:lang w:bidi="fa-IR"/>
        </w:rPr>
        <w:t>آن</w:t>
      </w:r>
      <w:r w:rsidR="00940E6A" w:rsidRPr="00481534">
        <w:rPr>
          <w:rFonts w:ascii="IRMitra" w:hAnsi="IRMitra" w:cs="B Nazanin"/>
          <w:color w:val="000000" w:themeColor="text1"/>
          <w:sz w:val="24"/>
          <w:szCs w:val="24"/>
          <w:rtl/>
          <w:lang w:bidi="fa-IR"/>
        </w:rPr>
        <w:softHyphen/>
      </w:r>
      <w:r w:rsidR="00940E6A" w:rsidRPr="00481534">
        <w:rPr>
          <w:rFonts w:ascii="IRMitra" w:hAnsi="IRMitra" w:cs="B Nazanin" w:hint="cs"/>
          <w:color w:val="000000" w:themeColor="text1"/>
          <w:sz w:val="24"/>
          <w:szCs w:val="24"/>
          <w:rtl/>
          <w:lang w:bidi="fa-IR"/>
        </w:rPr>
        <w:t>ها</w:t>
      </w:r>
      <w:r w:rsidR="00782841" w:rsidRPr="00481534">
        <w:rPr>
          <w:rFonts w:ascii="IRMitra" w:hAnsi="IRMitra" w:cs="B Nazanin" w:hint="cs"/>
          <w:color w:val="000000" w:themeColor="text1"/>
          <w:sz w:val="24"/>
          <w:szCs w:val="24"/>
          <w:rtl/>
          <w:lang w:bidi="fa-IR"/>
        </w:rPr>
        <w:t xml:space="preserve"> ارائه خواهد شد.</w:t>
      </w:r>
      <w:r w:rsidR="00D4555E" w:rsidRPr="00481534">
        <w:rPr>
          <w:rFonts w:ascii="IRMitra" w:hAnsi="IRMitra" w:cs="B Nazanin" w:hint="cs"/>
          <w:color w:val="000000" w:themeColor="text1"/>
          <w:sz w:val="24"/>
          <w:szCs w:val="24"/>
          <w:rtl/>
          <w:lang w:bidi="fa-IR"/>
        </w:rPr>
        <w:t xml:space="preserve"> </w:t>
      </w:r>
    </w:p>
    <w:p w:rsidR="00761B2C" w:rsidRPr="00481534" w:rsidRDefault="00761B2C" w:rsidP="00413706">
      <w:pPr>
        <w:bidi/>
        <w:jc w:val="lowKashida"/>
        <w:rPr>
          <w:rFonts w:ascii="IRMitra" w:hAnsi="IRMitra" w:cs="B Nazanin"/>
          <w:b/>
          <w:bCs/>
          <w:sz w:val="24"/>
          <w:szCs w:val="24"/>
          <w:rtl/>
          <w:lang w:bidi="fa-IR"/>
        </w:rPr>
      </w:pPr>
      <w:r w:rsidRPr="00481534">
        <w:rPr>
          <w:rFonts w:ascii="IRMitra" w:hAnsi="IRMitra" w:cs="B Nazanin" w:hint="cs"/>
          <w:b/>
          <w:bCs/>
          <w:sz w:val="24"/>
          <w:szCs w:val="24"/>
          <w:rtl/>
          <w:lang w:bidi="fa-IR"/>
        </w:rPr>
        <w:t>جلسۀ چهارم: امکان تالیف در معماری غرب</w:t>
      </w:r>
    </w:p>
    <w:p w:rsidR="00761B2C" w:rsidRPr="00481534" w:rsidRDefault="00265857" w:rsidP="00782841">
      <w:pPr>
        <w:bidi/>
        <w:jc w:val="lowKashida"/>
        <w:rPr>
          <w:rFonts w:ascii="IRMitra" w:hAnsi="IRMitra" w:cs="B Nazanin"/>
          <w:color w:val="000000" w:themeColor="text1"/>
          <w:sz w:val="24"/>
          <w:szCs w:val="24"/>
          <w:rtl/>
          <w:lang w:bidi="fa-IR"/>
        </w:rPr>
      </w:pPr>
      <w:r w:rsidRPr="00481534">
        <w:rPr>
          <w:rFonts w:ascii="IRMitra" w:hAnsi="IRMitra" w:cs="B Nazanin" w:hint="cs"/>
          <w:color w:val="000000" w:themeColor="text1"/>
          <w:sz w:val="24"/>
          <w:szCs w:val="24"/>
          <w:rtl/>
          <w:lang w:bidi="fa-IR"/>
        </w:rPr>
        <w:t xml:space="preserve">چنان‌که گفته شد، معماری غربی، به‌تبع سیر اندیشه در غرب، روندی منطقی </w:t>
      </w:r>
      <w:r w:rsidR="002543E9" w:rsidRPr="00481534">
        <w:rPr>
          <w:rFonts w:ascii="IRMitra" w:hAnsi="IRMitra" w:cs="B Nazanin" w:hint="cs"/>
          <w:color w:val="000000" w:themeColor="text1"/>
          <w:sz w:val="24"/>
          <w:szCs w:val="24"/>
          <w:rtl/>
          <w:lang w:bidi="fa-IR"/>
        </w:rPr>
        <w:t xml:space="preserve">را </w:t>
      </w:r>
      <w:r w:rsidRPr="00481534">
        <w:rPr>
          <w:rFonts w:ascii="IRMitra" w:hAnsi="IRMitra" w:cs="B Nazanin" w:hint="cs"/>
          <w:color w:val="000000" w:themeColor="text1"/>
          <w:sz w:val="24"/>
          <w:szCs w:val="24"/>
          <w:rtl/>
          <w:lang w:bidi="fa-IR"/>
        </w:rPr>
        <w:t>از سر گذرانده است.</w:t>
      </w:r>
      <w:r w:rsidR="002543E9" w:rsidRPr="00481534">
        <w:rPr>
          <w:rFonts w:ascii="IRMitra" w:hAnsi="IRMitra" w:cs="B Nazanin" w:hint="cs"/>
          <w:color w:val="000000" w:themeColor="text1"/>
          <w:sz w:val="24"/>
          <w:szCs w:val="24"/>
          <w:rtl/>
          <w:lang w:bidi="fa-IR"/>
        </w:rPr>
        <w:t xml:space="preserve"> روندی که در نتیجۀ تغییر راهبردی مفهوم «حق» و به تبعیت از آن، تغییر راهبردی در مفهوم مشروع مع</w:t>
      </w:r>
      <w:r w:rsidR="005B61CF" w:rsidRPr="00481534">
        <w:rPr>
          <w:rFonts w:ascii="IRMitra" w:hAnsi="IRMitra" w:cs="B Nazanin" w:hint="cs"/>
          <w:color w:val="000000" w:themeColor="text1"/>
          <w:sz w:val="24"/>
          <w:szCs w:val="24"/>
          <w:rtl/>
          <w:lang w:bidi="fa-IR"/>
        </w:rPr>
        <w:t>ماری</w:t>
      </w:r>
      <w:r w:rsidR="00AB5466" w:rsidRPr="00481534">
        <w:rPr>
          <w:rFonts w:ascii="IRMitra" w:hAnsi="IRMitra" w:cs="B Nazanin" w:hint="cs"/>
          <w:color w:val="000000" w:themeColor="text1"/>
          <w:sz w:val="24"/>
          <w:szCs w:val="24"/>
          <w:rtl/>
          <w:lang w:bidi="fa-IR"/>
        </w:rPr>
        <w:t>،</w:t>
      </w:r>
      <w:r w:rsidR="005B61CF" w:rsidRPr="00481534">
        <w:rPr>
          <w:rFonts w:ascii="IRMitra" w:hAnsi="IRMitra" w:cs="B Nazanin" w:hint="cs"/>
          <w:color w:val="000000" w:themeColor="text1"/>
          <w:sz w:val="24"/>
          <w:szCs w:val="24"/>
          <w:rtl/>
          <w:lang w:bidi="fa-IR"/>
        </w:rPr>
        <w:t xml:space="preserve"> صورت گرفته است. معماریِ نمایانگرِ حقیقت </w:t>
      </w:r>
      <w:r w:rsidR="005B61CF" w:rsidRPr="00481534">
        <w:rPr>
          <w:rFonts w:ascii="IRMitra" w:hAnsi="IRMitra" w:cs="B Nazanin" w:hint="cs"/>
          <w:color w:val="000000" w:themeColor="text1"/>
          <w:sz w:val="24"/>
          <w:szCs w:val="24"/>
          <w:rtl/>
          <w:lang w:bidi="fa-IR"/>
        </w:rPr>
        <w:lastRenderedPageBreak/>
        <w:t xml:space="preserve">سرمدی به </w:t>
      </w:r>
      <w:r w:rsidR="002543E9" w:rsidRPr="00481534">
        <w:rPr>
          <w:rFonts w:ascii="IRMitra" w:hAnsi="IRMitra" w:cs="B Nazanin" w:hint="cs"/>
          <w:color w:val="000000" w:themeColor="text1"/>
          <w:sz w:val="24"/>
          <w:szCs w:val="24"/>
          <w:rtl/>
          <w:lang w:bidi="fa-IR"/>
        </w:rPr>
        <w:t>نمایانگرِ امر اجتماعی که مشروعیت خود را از اجتماع خ</w:t>
      </w:r>
      <w:r w:rsidR="00AB5466" w:rsidRPr="00481534">
        <w:rPr>
          <w:rFonts w:ascii="IRMitra" w:hAnsi="IRMitra" w:cs="B Nazanin" w:hint="cs"/>
          <w:color w:val="000000" w:themeColor="text1"/>
          <w:sz w:val="24"/>
          <w:szCs w:val="24"/>
          <w:rtl/>
          <w:lang w:bidi="fa-IR"/>
        </w:rPr>
        <w:t>ِ</w:t>
      </w:r>
      <w:r w:rsidR="002543E9" w:rsidRPr="00481534">
        <w:rPr>
          <w:rFonts w:ascii="IRMitra" w:hAnsi="IRMitra" w:cs="B Nazanin" w:hint="cs"/>
          <w:color w:val="000000" w:themeColor="text1"/>
          <w:sz w:val="24"/>
          <w:szCs w:val="24"/>
          <w:rtl/>
          <w:lang w:bidi="fa-IR"/>
        </w:rPr>
        <w:t>ر</w:t>
      </w:r>
      <w:r w:rsidR="00AB5466" w:rsidRPr="00481534">
        <w:rPr>
          <w:rFonts w:ascii="IRMitra" w:hAnsi="IRMitra" w:cs="B Nazanin" w:hint="cs"/>
          <w:color w:val="000000" w:themeColor="text1"/>
          <w:sz w:val="24"/>
          <w:szCs w:val="24"/>
          <w:rtl/>
          <w:lang w:bidi="fa-IR"/>
        </w:rPr>
        <w:t>َ</w:t>
      </w:r>
      <w:r w:rsidR="002543E9" w:rsidRPr="00481534">
        <w:rPr>
          <w:rFonts w:ascii="IRMitra" w:hAnsi="IRMitra" w:cs="B Nazanin" w:hint="cs"/>
          <w:color w:val="000000" w:themeColor="text1"/>
          <w:sz w:val="24"/>
          <w:szCs w:val="24"/>
          <w:rtl/>
          <w:lang w:bidi="fa-IR"/>
        </w:rPr>
        <w:t>د و زیست انسانی برگ</w:t>
      </w:r>
      <w:r w:rsidR="005B61CF" w:rsidRPr="00481534">
        <w:rPr>
          <w:rFonts w:ascii="IRMitra" w:hAnsi="IRMitra" w:cs="B Nazanin" w:hint="cs"/>
          <w:color w:val="000000" w:themeColor="text1"/>
          <w:sz w:val="24"/>
          <w:szCs w:val="24"/>
          <w:rtl/>
          <w:lang w:bidi="fa-IR"/>
        </w:rPr>
        <w:t>ر</w:t>
      </w:r>
      <w:r w:rsidR="002543E9" w:rsidRPr="00481534">
        <w:rPr>
          <w:rFonts w:ascii="IRMitra" w:hAnsi="IRMitra" w:cs="B Nazanin" w:hint="cs"/>
          <w:color w:val="000000" w:themeColor="text1"/>
          <w:sz w:val="24"/>
          <w:szCs w:val="24"/>
          <w:rtl/>
          <w:lang w:bidi="fa-IR"/>
        </w:rPr>
        <w:t xml:space="preserve">فته است، تغییر یافت. </w:t>
      </w:r>
      <w:r w:rsidR="004B303C" w:rsidRPr="00481534">
        <w:rPr>
          <w:rFonts w:ascii="IRMitra" w:hAnsi="IRMitra" w:cs="B Nazanin" w:hint="cs"/>
          <w:color w:val="000000" w:themeColor="text1"/>
          <w:sz w:val="24"/>
          <w:szCs w:val="24"/>
          <w:rtl/>
          <w:lang w:bidi="fa-IR"/>
        </w:rPr>
        <w:t>مفاهیم در معماری سنتی غربی</w:t>
      </w:r>
      <w:r w:rsidR="00782841" w:rsidRPr="00481534">
        <w:rPr>
          <w:rFonts w:ascii="IRMitra" w:hAnsi="IRMitra" w:cs="B Nazanin" w:hint="cs"/>
          <w:color w:val="000000" w:themeColor="text1"/>
          <w:sz w:val="24"/>
          <w:szCs w:val="24"/>
          <w:rtl/>
          <w:lang w:bidi="fa-IR"/>
        </w:rPr>
        <w:t>،</w:t>
      </w:r>
      <w:r w:rsidR="004B303C" w:rsidRPr="00481534">
        <w:rPr>
          <w:rFonts w:ascii="IRMitra" w:hAnsi="IRMitra" w:cs="B Nazanin" w:hint="cs"/>
          <w:color w:val="000000" w:themeColor="text1"/>
          <w:sz w:val="24"/>
          <w:szCs w:val="24"/>
          <w:rtl/>
          <w:lang w:bidi="fa-IR"/>
        </w:rPr>
        <w:t xml:space="preserve"> ناظر به حقیقت متعالی</w:t>
      </w:r>
      <w:r w:rsidR="004B303C" w:rsidRPr="00481534">
        <w:rPr>
          <w:rFonts w:ascii="IRMitra" w:hAnsi="IRMitra" w:cs="B Nazanin"/>
          <w:color w:val="000000" w:themeColor="text1"/>
          <w:sz w:val="24"/>
          <w:szCs w:val="24"/>
          <w:rtl/>
          <w:lang w:bidi="fa-IR"/>
        </w:rPr>
        <w:softHyphen/>
      </w:r>
      <w:r w:rsidR="004B303C" w:rsidRPr="00481534">
        <w:rPr>
          <w:rFonts w:ascii="IRMitra" w:hAnsi="IRMitra" w:cs="B Nazanin" w:hint="cs"/>
          <w:color w:val="000000" w:themeColor="text1"/>
          <w:sz w:val="24"/>
          <w:szCs w:val="24"/>
          <w:rtl/>
          <w:lang w:bidi="fa-IR"/>
        </w:rPr>
        <w:t>اند و معماری</w:t>
      </w:r>
      <w:r w:rsidR="00782841" w:rsidRPr="00481534">
        <w:rPr>
          <w:rFonts w:ascii="IRMitra" w:hAnsi="IRMitra" w:cs="B Nazanin" w:hint="cs"/>
          <w:color w:val="000000" w:themeColor="text1"/>
          <w:sz w:val="24"/>
          <w:szCs w:val="24"/>
          <w:rtl/>
          <w:lang w:bidi="fa-IR"/>
        </w:rPr>
        <w:t>ِ</w:t>
      </w:r>
      <w:r w:rsidR="004B303C" w:rsidRPr="00481534">
        <w:rPr>
          <w:rFonts w:ascii="IRMitra" w:hAnsi="IRMitra" w:cs="B Nazanin" w:hint="cs"/>
          <w:color w:val="000000" w:themeColor="text1"/>
          <w:sz w:val="24"/>
          <w:szCs w:val="24"/>
          <w:rtl/>
          <w:lang w:bidi="fa-IR"/>
        </w:rPr>
        <w:t xml:space="preserve"> متعین و کالبدینه شده</w:t>
      </w:r>
      <w:r w:rsidR="00782841" w:rsidRPr="00481534">
        <w:rPr>
          <w:rFonts w:ascii="IRMitra" w:hAnsi="IRMitra" w:cs="B Nazanin" w:hint="cs"/>
          <w:color w:val="000000" w:themeColor="text1"/>
          <w:sz w:val="24"/>
          <w:szCs w:val="24"/>
          <w:rtl/>
          <w:lang w:bidi="fa-IR"/>
        </w:rPr>
        <w:t>،</w:t>
      </w:r>
      <w:r w:rsidR="004B303C" w:rsidRPr="00481534">
        <w:rPr>
          <w:rFonts w:ascii="IRMitra" w:hAnsi="IRMitra" w:cs="B Nazanin" w:hint="cs"/>
          <w:color w:val="000000" w:themeColor="text1"/>
          <w:sz w:val="24"/>
          <w:szCs w:val="24"/>
          <w:rtl/>
          <w:lang w:bidi="fa-IR"/>
        </w:rPr>
        <w:t xml:space="preserve"> در پرتو چنین مفاهیمی مشروعیت می</w:t>
      </w:r>
      <w:r w:rsidR="004B303C" w:rsidRPr="00481534">
        <w:rPr>
          <w:rFonts w:ascii="IRMitra" w:hAnsi="IRMitra" w:cs="B Nazanin"/>
          <w:color w:val="000000" w:themeColor="text1"/>
          <w:sz w:val="24"/>
          <w:szCs w:val="24"/>
          <w:rtl/>
          <w:lang w:bidi="fa-IR"/>
        </w:rPr>
        <w:softHyphen/>
      </w:r>
      <w:r w:rsidR="004B303C" w:rsidRPr="00481534">
        <w:rPr>
          <w:rFonts w:ascii="IRMitra" w:hAnsi="IRMitra" w:cs="B Nazanin" w:hint="cs"/>
          <w:color w:val="000000" w:themeColor="text1"/>
          <w:sz w:val="24"/>
          <w:szCs w:val="24"/>
          <w:rtl/>
          <w:lang w:bidi="fa-IR"/>
        </w:rPr>
        <w:t xml:space="preserve">یابد. </w:t>
      </w:r>
      <w:r w:rsidR="002543E9" w:rsidRPr="00481534">
        <w:rPr>
          <w:rFonts w:ascii="IRMitra" w:hAnsi="IRMitra" w:cs="B Nazanin" w:hint="cs"/>
          <w:color w:val="000000" w:themeColor="text1"/>
          <w:sz w:val="24"/>
          <w:szCs w:val="24"/>
          <w:rtl/>
          <w:lang w:bidi="fa-IR"/>
        </w:rPr>
        <w:t>معماری گوتیک، به‌م</w:t>
      </w:r>
      <w:r w:rsidR="00AB5466" w:rsidRPr="00481534">
        <w:rPr>
          <w:rFonts w:ascii="IRMitra" w:hAnsi="IRMitra" w:cs="B Nazanin" w:hint="cs"/>
          <w:color w:val="000000" w:themeColor="text1"/>
          <w:sz w:val="24"/>
          <w:szCs w:val="24"/>
          <w:rtl/>
          <w:lang w:bidi="fa-IR"/>
        </w:rPr>
        <w:t>ثابۀ عنصری در جهان مادی، نه نشان</w:t>
      </w:r>
      <w:r w:rsidR="002543E9" w:rsidRPr="00481534">
        <w:rPr>
          <w:rFonts w:ascii="IRMitra" w:hAnsi="IRMitra" w:cs="B Nazanin" w:hint="cs"/>
          <w:color w:val="000000" w:themeColor="text1"/>
          <w:sz w:val="24"/>
          <w:szCs w:val="24"/>
          <w:rtl/>
          <w:lang w:bidi="fa-IR"/>
        </w:rPr>
        <w:t xml:space="preserve">گرِ خلاقیت معمار، که بازتاب مفهوم حقیقت مسیحیت است. مفهومی که معمار و معماری‌اش صرفاً ابزاری در خدمت حقیقت‌اند؛ درست به این دلیل که وجودی مستقل </w:t>
      </w:r>
      <w:r w:rsidR="00C675E1" w:rsidRPr="00481534">
        <w:rPr>
          <w:rFonts w:ascii="IRMitra" w:hAnsi="IRMitra" w:cs="B Nazanin" w:hint="cs"/>
          <w:color w:val="000000" w:themeColor="text1"/>
          <w:sz w:val="24"/>
          <w:szCs w:val="24"/>
          <w:rtl/>
          <w:lang w:bidi="fa-IR"/>
        </w:rPr>
        <w:t>و بالذات ندارند. آنچه وجودی مستقل است، حقیقت سرمدی مسیحیت است. به‌همین‌نسبت است که منطقی میانِ مفهوم معماری در دورۀ گوتیک با مفهوم حقیقت برقرار است.</w:t>
      </w:r>
    </w:p>
    <w:p w:rsidR="004B303C" w:rsidRPr="00481534" w:rsidRDefault="004B303C" w:rsidP="00782841">
      <w:pPr>
        <w:bidi/>
        <w:jc w:val="lowKashida"/>
        <w:rPr>
          <w:rFonts w:ascii="IRMitra" w:hAnsi="IRMitra" w:cs="B Nazanin"/>
          <w:color w:val="000000" w:themeColor="text1"/>
          <w:sz w:val="24"/>
          <w:szCs w:val="24"/>
          <w:rtl/>
          <w:lang w:bidi="fa-IR"/>
        </w:rPr>
      </w:pPr>
      <w:r w:rsidRPr="00481534">
        <w:rPr>
          <w:rFonts w:ascii="IRMitra" w:hAnsi="IRMitra" w:cs="B Nazanin" w:hint="cs"/>
          <w:color w:val="000000" w:themeColor="text1"/>
          <w:sz w:val="24"/>
          <w:szCs w:val="24"/>
          <w:rtl/>
          <w:lang w:bidi="fa-IR"/>
        </w:rPr>
        <w:t>در دنیای جدید نخست سوژه</w:t>
      </w:r>
      <w:r w:rsidRPr="00481534">
        <w:rPr>
          <w:rFonts w:ascii="IRMitra" w:hAnsi="IRMitra" w:cs="B Nazanin"/>
          <w:color w:val="000000" w:themeColor="text1"/>
          <w:sz w:val="24"/>
          <w:szCs w:val="24"/>
          <w:rtl/>
          <w:lang w:bidi="fa-IR"/>
        </w:rPr>
        <w:softHyphen/>
      </w:r>
      <w:r w:rsidRPr="00481534">
        <w:rPr>
          <w:rFonts w:ascii="IRMitra" w:hAnsi="IRMitra" w:cs="B Nazanin" w:hint="cs"/>
          <w:color w:val="000000" w:themeColor="text1"/>
          <w:sz w:val="24"/>
          <w:szCs w:val="24"/>
          <w:rtl/>
          <w:lang w:bidi="fa-IR"/>
        </w:rPr>
        <w:t>ی دکارتی در مقابل جهان به مثابه</w:t>
      </w:r>
      <w:r w:rsidRPr="00481534">
        <w:rPr>
          <w:rFonts w:ascii="IRMitra" w:hAnsi="IRMitra" w:cs="B Nazanin"/>
          <w:color w:val="000000" w:themeColor="text1"/>
          <w:sz w:val="24"/>
          <w:szCs w:val="24"/>
          <w:rtl/>
          <w:lang w:bidi="fa-IR"/>
        </w:rPr>
        <w:softHyphen/>
      </w:r>
      <w:r w:rsidRPr="00481534">
        <w:rPr>
          <w:rFonts w:ascii="IRMitra" w:hAnsi="IRMitra" w:cs="B Nazanin" w:hint="cs"/>
          <w:color w:val="000000" w:themeColor="text1"/>
          <w:sz w:val="24"/>
          <w:szCs w:val="24"/>
          <w:rtl/>
          <w:lang w:bidi="fa-IR"/>
        </w:rPr>
        <w:t>ی ابژه قرار می</w:t>
      </w:r>
      <w:r w:rsidRPr="00481534">
        <w:rPr>
          <w:rFonts w:ascii="IRMitra" w:hAnsi="IRMitra" w:cs="B Nazanin"/>
          <w:color w:val="000000" w:themeColor="text1"/>
          <w:sz w:val="24"/>
          <w:szCs w:val="24"/>
          <w:rtl/>
          <w:lang w:bidi="fa-IR"/>
        </w:rPr>
        <w:softHyphen/>
      </w:r>
      <w:r w:rsidRPr="00481534">
        <w:rPr>
          <w:rFonts w:ascii="IRMitra" w:hAnsi="IRMitra" w:cs="B Nazanin" w:hint="cs"/>
          <w:color w:val="000000" w:themeColor="text1"/>
          <w:sz w:val="24"/>
          <w:szCs w:val="24"/>
          <w:rtl/>
          <w:lang w:bidi="fa-IR"/>
        </w:rPr>
        <w:t>گیرد و این البته به دوانگاری</w:t>
      </w:r>
      <w:r w:rsidRPr="00481534">
        <w:rPr>
          <w:rFonts w:ascii="IRMitra" w:hAnsi="IRMitra" w:cs="B Nazanin"/>
          <w:color w:val="000000" w:themeColor="text1"/>
          <w:sz w:val="24"/>
          <w:szCs w:val="24"/>
          <w:rtl/>
          <w:lang w:bidi="fa-IR"/>
        </w:rPr>
        <w:softHyphen/>
      </w:r>
      <w:r w:rsidRPr="00481534">
        <w:rPr>
          <w:rFonts w:ascii="IRMitra" w:hAnsi="IRMitra" w:cs="B Nazanin" w:hint="cs"/>
          <w:color w:val="000000" w:themeColor="text1"/>
          <w:sz w:val="24"/>
          <w:szCs w:val="24"/>
          <w:rtl/>
          <w:lang w:bidi="fa-IR"/>
        </w:rPr>
        <w:t>های سوژه/ابژه، روح/جسم و مفهوم ذهنی/امر عینی دامن می</w:t>
      </w:r>
      <w:r w:rsidRPr="00481534">
        <w:rPr>
          <w:rFonts w:ascii="IRMitra" w:hAnsi="IRMitra" w:cs="B Nazanin"/>
          <w:color w:val="000000" w:themeColor="text1"/>
          <w:sz w:val="24"/>
          <w:szCs w:val="24"/>
          <w:rtl/>
          <w:lang w:bidi="fa-IR"/>
        </w:rPr>
        <w:softHyphen/>
      </w:r>
      <w:r w:rsidRPr="00481534">
        <w:rPr>
          <w:rFonts w:ascii="IRMitra" w:hAnsi="IRMitra" w:cs="B Nazanin" w:hint="cs"/>
          <w:color w:val="000000" w:themeColor="text1"/>
          <w:sz w:val="24"/>
          <w:szCs w:val="24"/>
          <w:rtl/>
          <w:lang w:bidi="fa-IR"/>
        </w:rPr>
        <w:t xml:space="preserve">زند. </w:t>
      </w:r>
      <w:r w:rsidR="00E85D59" w:rsidRPr="00481534">
        <w:rPr>
          <w:rFonts w:ascii="IRMitra" w:hAnsi="IRMitra" w:cs="B Nazanin" w:hint="cs"/>
          <w:color w:val="000000" w:themeColor="text1"/>
          <w:sz w:val="24"/>
          <w:szCs w:val="24"/>
          <w:rtl/>
          <w:lang w:bidi="fa-IR"/>
        </w:rPr>
        <w:t>در چنین وضعیتی یگانه مرجع مشروعیت</w:t>
      </w:r>
      <w:r w:rsidR="00E85D59" w:rsidRPr="00481534">
        <w:rPr>
          <w:rFonts w:ascii="IRMitra" w:hAnsi="IRMitra" w:cs="B Nazanin"/>
          <w:color w:val="000000" w:themeColor="text1"/>
          <w:sz w:val="24"/>
          <w:szCs w:val="24"/>
          <w:rtl/>
          <w:lang w:bidi="fa-IR"/>
        </w:rPr>
        <w:softHyphen/>
      </w:r>
      <w:r w:rsidR="00E85D59" w:rsidRPr="00481534">
        <w:rPr>
          <w:rFonts w:ascii="IRMitra" w:hAnsi="IRMitra" w:cs="B Nazanin" w:hint="cs"/>
          <w:color w:val="000000" w:themeColor="text1"/>
          <w:sz w:val="24"/>
          <w:szCs w:val="24"/>
          <w:rtl/>
          <w:lang w:bidi="fa-IR"/>
        </w:rPr>
        <w:t>بخش و کلیت</w:t>
      </w:r>
      <w:r w:rsidR="00E85D59" w:rsidRPr="00481534">
        <w:rPr>
          <w:rFonts w:ascii="IRMitra" w:hAnsi="IRMitra" w:cs="B Nazanin"/>
          <w:color w:val="000000" w:themeColor="text1"/>
          <w:sz w:val="24"/>
          <w:szCs w:val="24"/>
          <w:rtl/>
          <w:lang w:bidi="fa-IR"/>
        </w:rPr>
        <w:softHyphen/>
      </w:r>
      <w:r w:rsidR="00E85D59" w:rsidRPr="00481534">
        <w:rPr>
          <w:rFonts w:ascii="IRMitra" w:hAnsi="IRMitra" w:cs="B Nazanin" w:hint="cs"/>
          <w:color w:val="000000" w:themeColor="text1"/>
          <w:sz w:val="24"/>
          <w:szCs w:val="24"/>
          <w:rtl/>
          <w:lang w:bidi="fa-IR"/>
        </w:rPr>
        <w:t>بخش</w:t>
      </w:r>
      <w:r w:rsidR="00782841" w:rsidRPr="00481534">
        <w:rPr>
          <w:rFonts w:ascii="IRMitra" w:hAnsi="IRMitra" w:cs="B Nazanin" w:hint="cs"/>
          <w:color w:val="000000" w:themeColor="text1"/>
          <w:sz w:val="24"/>
          <w:szCs w:val="24"/>
          <w:rtl/>
          <w:lang w:bidi="fa-IR"/>
        </w:rPr>
        <w:t>،</w:t>
      </w:r>
      <w:r w:rsidR="00E85D59" w:rsidRPr="00481534">
        <w:rPr>
          <w:rFonts w:ascii="IRMitra" w:hAnsi="IRMitra" w:cs="B Nazanin" w:hint="cs"/>
          <w:color w:val="000000" w:themeColor="text1"/>
          <w:sz w:val="24"/>
          <w:szCs w:val="24"/>
          <w:rtl/>
          <w:lang w:bidi="fa-IR"/>
        </w:rPr>
        <w:t xml:space="preserve"> </w:t>
      </w:r>
      <w:r w:rsidR="00B9002E" w:rsidRPr="00481534">
        <w:rPr>
          <w:rFonts w:ascii="IRMitra" w:hAnsi="IRMitra" w:cs="B Nazanin" w:hint="cs"/>
          <w:color w:val="000000" w:themeColor="text1"/>
          <w:sz w:val="24"/>
          <w:szCs w:val="24"/>
          <w:rtl/>
          <w:lang w:bidi="fa-IR"/>
        </w:rPr>
        <w:t>عقل آدمی است. در عصر روشنگری و مقارن با فلسفه</w:t>
      </w:r>
      <w:r w:rsidR="00B9002E" w:rsidRPr="00481534">
        <w:rPr>
          <w:rFonts w:ascii="IRMitra" w:hAnsi="IRMitra" w:cs="B Nazanin"/>
          <w:color w:val="000000" w:themeColor="text1"/>
          <w:sz w:val="24"/>
          <w:szCs w:val="24"/>
          <w:rtl/>
          <w:lang w:bidi="fa-IR"/>
        </w:rPr>
        <w:softHyphen/>
      </w:r>
      <w:r w:rsidR="00B9002E" w:rsidRPr="00481534">
        <w:rPr>
          <w:rFonts w:ascii="IRMitra" w:hAnsi="IRMitra" w:cs="B Nazanin" w:hint="cs"/>
          <w:color w:val="000000" w:themeColor="text1"/>
          <w:sz w:val="24"/>
          <w:szCs w:val="24"/>
          <w:rtl/>
          <w:lang w:bidi="fa-IR"/>
        </w:rPr>
        <w:t>ی نقدی کانت «سوژه</w:t>
      </w:r>
      <w:r w:rsidR="00B9002E" w:rsidRPr="00481534">
        <w:rPr>
          <w:rFonts w:ascii="IRMitra" w:hAnsi="IRMitra" w:cs="B Nazanin"/>
          <w:color w:val="000000" w:themeColor="text1"/>
          <w:sz w:val="24"/>
          <w:szCs w:val="24"/>
          <w:rtl/>
          <w:lang w:bidi="fa-IR"/>
        </w:rPr>
        <w:softHyphen/>
      </w:r>
      <w:r w:rsidR="00B9002E" w:rsidRPr="00481534">
        <w:rPr>
          <w:rFonts w:ascii="IRMitra" w:hAnsi="IRMitra" w:cs="B Nazanin" w:hint="cs"/>
          <w:color w:val="000000" w:themeColor="text1"/>
          <w:sz w:val="24"/>
          <w:szCs w:val="24"/>
          <w:rtl/>
          <w:lang w:bidi="fa-IR"/>
        </w:rPr>
        <w:t>ی دکارتی» به «من استعلایی» تبدیل می</w:t>
      </w:r>
      <w:r w:rsidR="00B9002E" w:rsidRPr="00481534">
        <w:rPr>
          <w:rFonts w:ascii="IRMitra" w:hAnsi="IRMitra" w:cs="B Nazanin"/>
          <w:color w:val="000000" w:themeColor="text1"/>
          <w:sz w:val="24"/>
          <w:szCs w:val="24"/>
          <w:rtl/>
          <w:lang w:bidi="fa-IR"/>
        </w:rPr>
        <w:softHyphen/>
      </w:r>
      <w:r w:rsidR="00B9002E" w:rsidRPr="00481534">
        <w:rPr>
          <w:rFonts w:ascii="IRMitra" w:hAnsi="IRMitra" w:cs="B Nazanin" w:hint="cs"/>
          <w:color w:val="000000" w:themeColor="text1"/>
          <w:sz w:val="24"/>
          <w:szCs w:val="24"/>
          <w:rtl/>
          <w:lang w:bidi="fa-IR"/>
        </w:rPr>
        <w:t>شود و این به معنی آغاز پرسشگری از امکان اموری است که نیازمند کلیت</w:t>
      </w:r>
      <w:r w:rsidR="00B9002E" w:rsidRPr="00481534">
        <w:rPr>
          <w:rFonts w:ascii="IRMitra" w:hAnsi="IRMitra" w:cs="B Nazanin"/>
          <w:color w:val="000000" w:themeColor="text1"/>
          <w:sz w:val="24"/>
          <w:szCs w:val="24"/>
          <w:rtl/>
          <w:lang w:bidi="fa-IR"/>
        </w:rPr>
        <w:softHyphen/>
      </w:r>
      <w:r w:rsidR="00B9002E" w:rsidRPr="00481534">
        <w:rPr>
          <w:rFonts w:ascii="IRMitra" w:hAnsi="IRMitra" w:cs="B Nazanin" w:hint="cs"/>
          <w:color w:val="000000" w:themeColor="text1"/>
          <w:sz w:val="24"/>
          <w:szCs w:val="24"/>
          <w:rtl/>
          <w:lang w:bidi="fa-IR"/>
        </w:rPr>
        <w:t>اند. در این وضعیت است که امور اجتماعی</w:t>
      </w:r>
      <w:r w:rsidR="00782841" w:rsidRPr="00481534">
        <w:rPr>
          <w:rFonts w:ascii="IRMitra" w:hAnsi="IRMitra" w:cs="B Nazanin" w:hint="cs"/>
          <w:color w:val="000000" w:themeColor="text1"/>
          <w:sz w:val="24"/>
          <w:szCs w:val="24"/>
          <w:rtl/>
          <w:lang w:bidi="fa-IR"/>
        </w:rPr>
        <w:t>،</w:t>
      </w:r>
      <w:r w:rsidR="00B9002E" w:rsidRPr="00481534">
        <w:rPr>
          <w:rFonts w:ascii="IRMitra" w:hAnsi="IRMitra" w:cs="B Nazanin" w:hint="cs"/>
          <w:color w:val="000000" w:themeColor="text1"/>
          <w:sz w:val="24"/>
          <w:szCs w:val="24"/>
          <w:rtl/>
          <w:lang w:bidi="fa-IR"/>
        </w:rPr>
        <w:t xml:space="preserve"> مرجع مشروعیت خود را در این امکان بازمی</w:t>
      </w:r>
      <w:r w:rsidR="00B9002E" w:rsidRPr="00481534">
        <w:rPr>
          <w:rFonts w:ascii="IRMitra" w:hAnsi="IRMitra" w:cs="B Nazanin"/>
          <w:color w:val="000000" w:themeColor="text1"/>
          <w:sz w:val="24"/>
          <w:szCs w:val="24"/>
          <w:rtl/>
          <w:lang w:bidi="fa-IR"/>
        </w:rPr>
        <w:softHyphen/>
      </w:r>
      <w:r w:rsidR="00B9002E" w:rsidRPr="00481534">
        <w:rPr>
          <w:rFonts w:ascii="IRMitra" w:hAnsi="IRMitra" w:cs="B Nazanin" w:hint="cs"/>
          <w:color w:val="000000" w:themeColor="text1"/>
          <w:sz w:val="24"/>
          <w:szCs w:val="24"/>
          <w:rtl/>
          <w:lang w:bidi="fa-IR"/>
        </w:rPr>
        <w:t>یابند.</w:t>
      </w:r>
      <w:r w:rsidR="00585CD3" w:rsidRPr="00481534">
        <w:rPr>
          <w:rFonts w:ascii="IRMitra" w:hAnsi="IRMitra" w:cs="B Nazanin" w:hint="cs"/>
          <w:color w:val="000000" w:themeColor="text1"/>
          <w:sz w:val="24"/>
          <w:szCs w:val="24"/>
          <w:rtl/>
          <w:lang w:bidi="fa-IR"/>
        </w:rPr>
        <w:t xml:space="preserve"> بستر معماری امروز غربی در سایه</w:t>
      </w:r>
      <w:r w:rsidR="00585CD3" w:rsidRPr="00481534">
        <w:rPr>
          <w:rFonts w:ascii="IRMitra" w:hAnsi="IRMitra" w:cs="B Nazanin"/>
          <w:color w:val="000000" w:themeColor="text1"/>
          <w:sz w:val="24"/>
          <w:szCs w:val="24"/>
          <w:rtl/>
          <w:lang w:bidi="fa-IR"/>
        </w:rPr>
        <w:softHyphen/>
      </w:r>
      <w:r w:rsidR="00585CD3" w:rsidRPr="00481534">
        <w:rPr>
          <w:rFonts w:ascii="IRMitra" w:hAnsi="IRMitra" w:cs="B Nazanin" w:hint="cs"/>
          <w:color w:val="000000" w:themeColor="text1"/>
          <w:sz w:val="24"/>
          <w:szCs w:val="24"/>
          <w:rtl/>
          <w:lang w:bidi="fa-IR"/>
        </w:rPr>
        <w:t>ی تطور چنین نگرشی تکوین می</w:t>
      </w:r>
      <w:r w:rsidR="00585CD3" w:rsidRPr="00481534">
        <w:rPr>
          <w:rFonts w:ascii="IRMitra" w:hAnsi="IRMitra" w:cs="B Nazanin"/>
          <w:color w:val="000000" w:themeColor="text1"/>
          <w:sz w:val="24"/>
          <w:szCs w:val="24"/>
          <w:rtl/>
          <w:lang w:bidi="fa-IR"/>
        </w:rPr>
        <w:softHyphen/>
      </w:r>
      <w:r w:rsidR="00585CD3" w:rsidRPr="00481534">
        <w:rPr>
          <w:rFonts w:ascii="IRMitra" w:hAnsi="IRMitra" w:cs="B Nazanin" w:hint="cs"/>
          <w:color w:val="000000" w:themeColor="text1"/>
          <w:sz w:val="24"/>
          <w:szCs w:val="24"/>
          <w:rtl/>
          <w:lang w:bidi="fa-IR"/>
        </w:rPr>
        <w:t xml:space="preserve">یابد و طبیعی است که بتواند </w:t>
      </w:r>
      <w:r w:rsidR="00714BDF" w:rsidRPr="00481534">
        <w:rPr>
          <w:rFonts w:ascii="IRMitra" w:hAnsi="IRMitra" w:cs="B Nazanin" w:hint="cs"/>
          <w:color w:val="000000" w:themeColor="text1"/>
          <w:sz w:val="24"/>
          <w:szCs w:val="24"/>
          <w:rtl/>
          <w:lang w:bidi="fa-IR"/>
        </w:rPr>
        <w:t xml:space="preserve">در چنین سازوکاری، </w:t>
      </w:r>
      <w:r w:rsidR="00585CD3" w:rsidRPr="00481534">
        <w:rPr>
          <w:rFonts w:ascii="IRMitra" w:hAnsi="IRMitra" w:cs="B Nazanin" w:hint="cs"/>
          <w:color w:val="000000" w:themeColor="text1"/>
          <w:sz w:val="24"/>
          <w:szCs w:val="24"/>
          <w:rtl/>
          <w:lang w:bidi="fa-IR"/>
        </w:rPr>
        <w:t>پاسخی بر امکان خود به مثابه</w:t>
      </w:r>
      <w:r w:rsidR="00585CD3" w:rsidRPr="00481534">
        <w:rPr>
          <w:rFonts w:ascii="IRMitra" w:hAnsi="IRMitra" w:cs="B Nazanin"/>
          <w:color w:val="000000" w:themeColor="text1"/>
          <w:sz w:val="24"/>
          <w:szCs w:val="24"/>
          <w:rtl/>
          <w:lang w:bidi="fa-IR"/>
        </w:rPr>
        <w:softHyphen/>
      </w:r>
      <w:r w:rsidR="00585CD3" w:rsidRPr="00481534">
        <w:rPr>
          <w:rFonts w:ascii="IRMitra" w:hAnsi="IRMitra" w:cs="B Nazanin" w:hint="cs"/>
          <w:color w:val="000000" w:themeColor="text1"/>
          <w:sz w:val="24"/>
          <w:szCs w:val="24"/>
          <w:rtl/>
          <w:lang w:bidi="fa-IR"/>
        </w:rPr>
        <w:t>ی امر اجتماعی بیابد.</w:t>
      </w:r>
    </w:p>
    <w:p w:rsidR="004D2DB0" w:rsidRPr="00481534" w:rsidRDefault="00C675E1" w:rsidP="00D36DAA">
      <w:pPr>
        <w:bidi/>
        <w:jc w:val="lowKashida"/>
        <w:rPr>
          <w:rFonts w:ascii="IRMitra" w:hAnsi="IRMitra" w:cs="B Nazanin"/>
          <w:color w:val="000000" w:themeColor="text1"/>
          <w:sz w:val="24"/>
          <w:szCs w:val="24"/>
          <w:rtl/>
          <w:lang w:bidi="fa-IR"/>
        </w:rPr>
      </w:pPr>
      <w:r w:rsidRPr="00481534">
        <w:rPr>
          <w:rFonts w:ascii="IRMitra" w:hAnsi="IRMitra" w:cs="B Nazanin" w:hint="cs"/>
          <w:color w:val="000000" w:themeColor="text1"/>
          <w:sz w:val="24"/>
          <w:szCs w:val="24"/>
          <w:rtl/>
          <w:lang w:bidi="fa-IR"/>
        </w:rPr>
        <w:t>منطق مناسبات دنیای جدید در غرب، درست به همان نسبت منطق</w:t>
      </w:r>
      <w:r w:rsidR="00D36DAA" w:rsidRPr="00481534">
        <w:rPr>
          <w:rFonts w:ascii="IRMitra" w:hAnsi="IRMitra" w:cs="B Nazanin" w:hint="cs"/>
          <w:color w:val="000000" w:themeColor="text1"/>
          <w:sz w:val="24"/>
          <w:szCs w:val="24"/>
          <w:rtl/>
          <w:lang w:bidi="fa-IR"/>
        </w:rPr>
        <w:t xml:space="preserve"> مناسبات</w:t>
      </w:r>
      <w:r w:rsidRPr="00481534">
        <w:rPr>
          <w:rFonts w:ascii="IRMitra" w:hAnsi="IRMitra" w:cs="B Nazanin" w:hint="cs"/>
          <w:color w:val="000000" w:themeColor="text1"/>
          <w:sz w:val="24"/>
          <w:szCs w:val="24"/>
          <w:rtl/>
          <w:lang w:bidi="fa-IR"/>
        </w:rPr>
        <w:t xml:space="preserve"> دنیای قدیم، همساز با شئون زیست انسان جدید است. مفهوم معماری در دنیای جدید، اینجا نیز نسبتی منطقی با مفهوم حقیقت که اکنون در نزد انسان </w:t>
      </w:r>
      <w:r w:rsidRPr="00481534">
        <w:rPr>
          <w:rFonts w:ascii="Times New Roman" w:hAnsi="Times New Roman" w:cs="Times New Roman" w:hint="cs"/>
          <w:color w:val="000000" w:themeColor="text1"/>
          <w:sz w:val="24"/>
          <w:szCs w:val="24"/>
          <w:rtl/>
          <w:lang w:bidi="fa-IR"/>
        </w:rPr>
        <w:t>–</w:t>
      </w:r>
      <w:r w:rsidRPr="00481534">
        <w:rPr>
          <w:rFonts w:ascii="IRMitra" w:hAnsi="IRMitra" w:cs="B Nazanin" w:hint="cs"/>
          <w:color w:val="000000" w:themeColor="text1"/>
          <w:sz w:val="24"/>
          <w:szCs w:val="24"/>
          <w:rtl/>
          <w:lang w:bidi="fa-IR"/>
        </w:rPr>
        <w:t>در اینجا معمار- است برقرار می‌سازد. به‌همین‌جهت در همسازی مفاهیم معماری به‌مثابۀ امری اجتماعی با معماری غربی، تالیف در معماری غرب ممکن است.</w:t>
      </w:r>
    </w:p>
    <w:p w:rsidR="00761B2C" w:rsidRPr="00481534" w:rsidRDefault="00761B2C" w:rsidP="004E1D63">
      <w:pPr>
        <w:bidi/>
        <w:jc w:val="lowKashida"/>
        <w:rPr>
          <w:rFonts w:ascii="IRMitra" w:hAnsi="IRMitra" w:cs="B Nazanin"/>
          <w:b/>
          <w:bCs/>
          <w:sz w:val="24"/>
          <w:szCs w:val="24"/>
          <w:rtl/>
          <w:lang w:bidi="fa-IR"/>
        </w:rPr>
      </w:pPr>
      <w:r w:rsidRPr="00481534">
        <w:rPr>
          <w:rFonts w:ascii="IRMitra" w:hAnsi="IRMitra" w:cs="B Nazanin" w:hint="cs"/>
          <w:b/>
          <w:bCs/>
          <w:sz w:val="24"/>
          <w:szCs w:val="24"/>
          <w:rtl/>
          <w:lang w:bidi="fa-IR"/>
        </w:rPr>
        <w:t xml:space="preserve">جلسۀ پنجم: </w:t>
      </w:r>
      <w:r w:rsidR="004E1D63" w:rsidRPr="00481534">
        <w:rPr>
          <w:rFonts w:ascii="IRMitra" w:hAnsi="IRMitra" w:cs="B Nazanin" w:hint="cs"/>
          <w:b/>
          <w:bCs/>
          <w:sz w:val="24"/>
          <w:szCs w:val="24"/>
          <w:rtl/>
          <w:lang w:bidi="fa-IR"/>
        </w:rPr>
        <w:t>چگونه معماری در وضعیت سکولار «ممکن» است؟</w:t>
      </w:r>
    </w:p>
    <w:p w:rsidR="00C675E1" w:rsidRPr="00481534" w:rsidRDefault="00970F6C" w:rsidP="00CF3ACA">
      <w:pPr>
        <w:bidi/>
        <w:jc w:val="lowKashida"/>
        <w:rPr>
          <w:rFonts w:ascii="IRMitra" w:hAnsi="IRMitra" w:cs="B Nazanin"/>
          <w:sz w:val="24"/>
          <w:szCs w:val="24"/>
          <w:rtl/>
          <w:lang w:bidi="fa-IR"/>
        </w:rPr>
      </w:pPr>
      <w:r w:rsidRPr="00481534">
        <w:rPr>
          <w:rFonts w:ascii="IRMitra" w:hAnsi="IRMitra" w:cs="B Nazanin" w:hint="cs"/>
          <w:sz w:val="24"/>
          <w:szCs w:val="24"/>
          <w:rtl/>
          <w:lang w:bidi="fa-IR"/>
        </w:rPr>
        <w:t xml:space="preserve">چنان‌که گفته شد، موضوع بر سر تبعات </w:t>
      </w:r>
      <w:r w:rsidR="00913EB6" w:rsidRPr="00481534">
        <w:rPr>
          <w:rFonts w:ascii="IRMitra" w:hAnsi="IRMitra" w:cs="B Nazanin" w:hint="cs"/>
          <w:sz w:val="24"/>
          <w:szCs w:val="24"/>
          <w:rtl/>
          <w:lang w:bidi="fa-IR"/>
        </w:rPr>
        <w:t>تغییر</w:t>
      </w:r>
      <w:r w:rsidRPr="00481534">
        <w:rPr>
          <w:rFonts w:ascii="IRMitra" w:hAnsi="IRMitra" w:cs="B Nazanin" w:hint="cs"/>
          <w:sz w:val="24"/>
          <w:szCs w:val="24"/>
          <w:rtl/>
          <w:lang w:bidi="fa-IR"/>
        </w:rPr>
        <w:t xml:space="preserve"> راهبردی از «منطق مناسبات دنیای قدیم» به «منطق مناسبات دنیای جدید» بود. وضعیت اجتماعی برساختۀ چنین تغییری را «وضعیت سکولار» دانسته‌اند؛ که بی‌تردید یکی از مهم‌ترین مولفه‌های دنیای جدید است.</w:t>
      </w:r>
      <w:r w:rsidR="00217D4C" w:rsidRPr="00481534">
        <w:rPr>
          <w:rFonts w:ascii="IRMitra" w:hAnsi="IRMitra" w:cs="B Nazanin" w:hint="cs"/>
          <w:sz w:val="24"/>
          <w:szCs w:val="24"/>
          <w:rtl/>
          <w:lang w:bidi="fa-IR"/>
        </w:rPr>
        <w:t xml:space="preserve"> </w:t>
      </w:r>
      <w:r w:rsidR="00CF3ACA" w:rsidRPr="00481534">
        <w:rPr>
          <w:rFonts w:ascii="IRMitra" w:hAnsi="IRMitra" w:cs="B Nazanin" w:hint="cs"/>
          <w:sz w:val="24"/>
          <w:szCs w:val="24"/>
          <w:rtl/>
          <w:lang w:bidi="fa-IR"/>
        </w:rPr>
        <w:t>حال می‌توان پرسشی دقیق طرح کرد که مقدمات نظریِ ویژه‌ای را از سر گذرانده است: چگونه م</w:t>
      </w:r>
      <w:r w:rsidR="008927B2" w:rsidRPr="00481534">
        <w:rPr>
          <w:rFonts w:ascii="IRMitra" w:hAnsi="IRMitra" w:cs="B Nazanin" w:hint="cs"/>
          <w:sz w:val="24"/>
          <w:szCs w:val="24"/>
          <w:rtl/>
          <w:lang w:bidi="fa-IR"/>
        </w:rPr>
        <w:t>عماری در وضعیت سکولار ممکن است؟</w:t>
      </w:r>
    </w:p>
    <w:p w:rsidR="00913EB6" w:rsidRPr="00481534" w:rsidRDefault="008927B2" w:rsidP="00CF0857">
      <w:pPr>
        <w:bidi/>
        <w:jc w:val="lowKashida"/>
        <w:rPr>
          <w:rFonts w:ascii="IRMitra" w:hAnsi="IRMitra" w:cs="B Nazanin"/>
          <w:sz w:val="24"/>
          <w:szCs w:val="24"/>
          <w:rtl/>
          <w:lang w:bidi="fa-IR"/>
        </w:rPr>
      </w:pPr>
      <w:r w:rsidRPr="00481534">
        <w:rPr>
          <w:rFonts w:ascii="IRMitra" w:hAnsi="IRMitra" w:cs="B Nazanin" w:hint="cs"/>
          <w:sz w:val="24"/>
          <w:szCs w:val="24"/>
          <w:rtl/>
          <w:lang w:bidi="fa-IR"/>
        </w:rPr>
        <w:t xml:space="preserve">با عطف توجه به این‌که در وضعیت سکولار، چه مناسباتی میان مفاهیمی نظیر سیاست، علم، هنر و ... و نهادهای برخاسته از این‌ها برقرار است، نخست باید تکلیف انسان ایرانی امروزین در میانۀ این مفاهیم روشن گردد. با تبیین جایگاه انسان ایرانی امروزین است که </w:t>
      </w:r>
      <w:r w:rsidR="00CF0857" w:rsidRPr="00481534">
        <w:rPr>
          <w:rFonts w:ascii="IRMitra" w:hAnsi="IRMitra" w:cs="B Nazanin" w:hint="cs"/>
          <w:sz w:val="24"/>
          <w:szCs w:val="24"/>
          <w:rtl/>
          <w:lang w:bidi="fa-IR"/>
        </w:rPr>
        <w:t>می‌توان</w:t>
      </w:r>
      <w:r w:rsidR="00340453" w:rsidRPr="00481534">
        <w:rPr>
          <w:rFonts w:ascii="IRMitra" w:hAnsi="IRMitra" w:cs="B Nazanin" w:hint="cs"/>
          <w:sz w:val="24"/>
          <w:szCs w:val="24"/>
          <w:rtl/>
          <w:lang w:bidi="fa-IR"/>
        </w:rPr>
        <w:t xml:space="preserve"> پاسخی </w:t>
      </w:r>
      <w:r w:rsidR="00CF0857" w:rsidRPr="00481534">
        <w:rPr>
          <w:rFonts w:ascii="IRMitra" w:hAnsi="IRMitra" w:cs="B Nazanin" w:hint="cs"/>
          <w:sz w:val="24"/>
          <w:szCs w:val="24"/>
          <w:rtl/>
          <w:lang w:bidi="fa-IR"/>
        </w:rPr>
        <w:t xml:space="preserve">روشن </w:t>
      </w:r>
      <w:r w:rsidR="00340453" w:rsidRPr="00481534">
        <w:rPr>
          <w:rFonts w:ascii="IRMitra" w:hAnsi="IRMitra" w:cs="B Nazanin" w:hint="cs"/>
          <w:sz w:val="24"/>
          <w:szCs w:val="24"/>
          <w:rtl/>
          <w:lang w:bidi="fa-IR"/>
        </w:rPr>
        <w:t xml:space="preserve">به پرسش امکان یا امتناع «معماری در وضعیت سکولار» </w:t>
      </w:r>
      <w:r w:rsidR="00CF0857" w:rsidRPr="00481534">
        <w:rPr>
          <w:rFonts w:ascii="IRMitra" w:hAnsi="IRMitra" w:cs="B Nazanin" w:hint="cs"/>
          <w:sz w:val="24"/>
          <w:szCs w:val="24"/>
          <w:rtl/>
          <w:lang w:bidi="fa-IR"/>
        </w:rPr>
        <w:t>داد</w:t>
      </w:r>
      <w:r w:rsidR="00340453" w:rsidRPr="00481534">
        <w:rPr>
          <w:rFonts w:ascii="IRMitra" w:hAnsi="IRMitra" w:cs="B Nazanin" w:hint="cs"/>
          <w:sz w:val="24"/>
          <w:szCs w:val="24"/>
          <w:rtl/>
          <w:lang w:bidi="fa-IR"/>
        </w:rPr>
        <w:t>.</w:t>
      </w:r>
    </w:p>
    <w:p w:rsidR="00481534" w:rsidRDefault="00913EB6" w:rsidP="00481534">
      <w:pPr>
        <w:bidi/>
        <w:jc w:val="lowKashida"/>
        <w:rPr>
          <w:rFonts w:ascii="IRMitra" w:hAnsi="IRMitra" w:cs="B Nazanin" w:hint="cs"/>
          <w:sz w:val="24"/>
          <w:szCs w:val="24"/>
          <w:rtl/>
          <w:lang w:bidi="fa-IR"/>
        </w:rPr>
      </w:pPr>
      <w:r w:rsidRPr="00481534">
        <w:rPr>
          <w:rFonts w:ascii="IRMitra" w:hAnsi="IRMitra" w:cs="B Nazanin" w:hint="cs"/>
          <w:sz w:val="24"/>
          <w:szCs w:val="24"/>
          <w:rtl/>
          <w:lang w:bidi="fa-IR"/>
        </w:rPr>
        <w:t xml:space="preserve">معماری به‌عنوان یکی از مصادیق «امر اجتماعی» که در وضعیت سکولار از مفهوم مختص به خود برخوردار است، باید نمایانگر وضعیتی باشد که از بطن مفاهیم متضمن اندیشۀ سکولار بر آمده است. معماری در چنین وضعیتی، می‌بایست به‌مثابۀ </w:t>
      </w:r>
      <w:r w:rsidR="00B65A12" w:rsidRPr="00481534">
        <w:rPr>
          <w:rFonts w:ascii="IRMitra" w:hAnsi="IRMitra" w:cs="B Nazanin" w:hint="cs"/>
          <w:sz w:val="24"/>
          <w:szCs w:val="24"/>
          <w:rtl/>
          <w:lang w:bidi="fa-IR"/>
        </w:rPr>
        <w:t>مصداقی از مفاهیمی باشد که به وضعیت جدید اعتبار بخشیده است. فقط در این شرایط است که می‌توان از گرفتارشدن معماری در مغالطه‌ای حل‌ناشدنی میان منطق مناسبات دنیای جدید و قدیم عبور کرد. و فقط در این شرایط است که معماری نمایانگر و متضمن حقی‌ست که معطوف است به امری اجتماعی در وضعیت سکولار. امری که خود، بنیاد تعریف مفهومش را از  تغییری راهبردی در مفهوم «حق» برگرفته است.</w:t>
      </w:r>
      <w:r w:rsidR="007D2291" w:rsidRPr="00481534">
        <w:rPr>
          <w:rFonts w:ascii="IRMitra" w:hAnsi="IRMitra" w:cs="B Nazanin" w:hint="cs"/>
          <w:sz w:val="24"/>
          <w:szCs w:val="24"/>
          <w:rtl/>
          <w:lang w:bidi="fa-IR"/>
        </w:rPr>
        <w:t xml:space="preserve"> به نظر می</w:t>
      </w:r>
      <w:r w:rsidR="007D2291" w:rsidRPr="00481534">
        <w:rPr>
          <w:rFonts w:ascii="IRMitra" w:hAnsi="IRMitra" w:cs="B Nazanin"/>
          <w:sz w:val="24"/>
          <w:szCs w:val="24"/>
          <w:rtl/>
          <w:lang w:bidi="fa-IR"/>
        </w:rPr>
        <w:softHyphen/>
      </w:r>
      <w:r w:rsidR="007D2291" w:rsidRPr="00481534">
        <w:rPr>
          <w:rFonts w:ascii="IRMitra" w:hAnsi="IRMitra" w:cs="B Nazanin" w:hint="cs"/>
          <w:sz w:val="24"/>
          <w:szCs w:val="24"/>
          <w:rtl/>
          <w:lang w:bidi="fa-IR"/>
        </w:rPr>
        <w:t xml:space="preserve">رسد پاسخ به پرسش «امکان معماری در وضعیت سکولار» مستلزم گشودن بحثی در </w:t>
      </w:r>
      <w:r w:rsidR="00940E6A" w:rsidRPr="00481534">
        <w:rPr>
          <w:rFonts w:ascii="IRMitra" w:hAnsi="IRMitra" w:cs="B Nazanin" w:hint="cs"/>
          <w:sz w:val="24"/>
          <w:szCs w:val="24"/>
          <w:rtl/>
          <w:lang w:bidi="fa-IR"/>
        </w:rPr>
        <w:lastRenderedPageBreak/>
        <w:t xml:space="preserve">پدیدارشناسی </w:t>
      </w:r>
      <w:r w:rsidR="007D2291" w:rsidRPr="00481534">
        <w:rPr>
          <w:rFonts w:ascii="IRMitra" w:hAnsi="IRMitra" w:cs="B Nazanin" w:hint="cs"/>
          <w:sz w:val="24"/>
          <w:szCs w:val="24"/>
          <w:rtl/>
          <w:lang w:bidi="fa-IR"/>
        </w:rPr>
        <w:t xml:space="preserve">تاریخ، آگاهی، خودآگاهی </w:t>
      </w:r>
      <w:r w:rsidR="00940E6A" w:rsidRPr="00481534">
        <w:rPr>
          <w:rFonts w:ascii="IRMitra" w:hAnsi="IRMitra" w:cs="B Nazanin" w:hint="cs"/>
          <w:sz w:val="24"/>
          <w:szCs w:val="24"/>
          <w:rtl/>
          <w:lang w:bidi="fa-IR"/>
        </w:rPr>
        <w:t xml:space="preserve">و ... </w:t>
      </w:r>
      <w:r w:rsidR="007D2291" w:rsidRPr="00481534">
        <w:rPr>
          <w:rFonts w:ascii="IRMitra" w:hAnsi="IRMitra" w:cs="B Nazanin" w:hint="cs"/>
          <w:sz w:val="24"/>
          <w:szCs w:val="24"/>
          <w:rtl/>
          <w:lang w:bidi="fa-IR"/>
        </w:rPr>
        <w:t xml:space="preserve">است. </w:t>
      </w:r>
      <w:r w:rsidR="00940E6A" w:rsidRPr="00481534">
        <w:rPr>
          <w:rFonts w:ascii="IRMitra" w:hAnsi="IRMitra" w:cs="B Nazanin" w:hint="cs"/>
          <w:sz w:val="24"/>
          <w:szCs w:val="24"/>
          <w:rtl/>
          <w:lang w:bidi="fa-IR"/>
        </w:rPr>
        <w:t>این استلزام</w:t>
      </w:r>
      <w:r w:rsidR="007D2291" w:rsidRPr="00481534">
        <w:rPr>
          <w:rFonts w:ascii="IRMitra" w:hAnsi="IRMitra" w:cs="B Nazanin" w:hint="cs"/>
          <w:sz w:val="24"/>
          <w:szCs w:val="24"/>
          <w:rtl/>
          <w:lang w:bidi="fa-IR"/>
        </w:rPr>
        <w:t xml:space="preserve"> نتیجه منطقی بحرانی است که </w:t>
      </w:r>
      <w:r w:rsidR="00E20F69" w:rsidRPr="00481534">
        <w:rPr>
          <w:rFonts w:ascii="IRMitra" w:hAnsi="IRMitra" w:cs="B Nazanin" w:hint="cs"/>
          <w:sz w:val="24"/>
          <w:szCs w:val="24"/>
          <w:rtl/>
          <w:lang w:bidi="fa-IR"/>
        </w:rPr>
        <w:t xml:space="preserve">انسان خودبنیاد با آن روبروست و </w:t>
      </w:r>
      <w:r w:rsidR="007D2291" w:rsidRPr="00481534">
        <w:rPr>
          <w:rFonts w:ascii="IRMitra" w:hAnsi="IRMitra" w:cs="B Nazanin" w:hint="cs"/>
          <w:sz w:val="24"/>
          <w:szCs w:val="24"/>
          <w:rtl/>
          <w:lang w:bidi="fa-IR"/>
        </w:rPr>
        <w:t>در جلسات نخستین</w:t>
      </w:r>
      <w:r w:rsidR="00714BDF" w:rsidRPr="00481534">
        <w:rPr>
          <w:rFonts w:ascii="IRMitra" w:hAnsi="IRMitra" w:cs="B Nazanin" w:hint="cs"/>
          <w:sz w:val="24"/>
          <w:szCs w:val="24"/>
          <w:rtl/>
          <w:lang w:bidi="fa-IR"/>
        </w:rPr>
        <w:t xml:space="preserve">،در افق نظر به معماری تا حدی </w:t>
      </w:r>
      <w:r w:rsidR="007D2291" w:rsidRPr="00481534">
        <w:rPr>
          <w:rFonts w:ascii="IRMitra" w:hAnsi="IRMitra" w:cs="B Nazanin" w:hint="cs"/>
          <w:sz w:val="24"/>
          <w:szCs w:val="24"/>
          <w:rtl/>
          <w:lang w:bidi="fa-IR"/>
        </w:rPr>
        <w:t>شکافته شده است.</w:t>
      </w:r>
    </w:p>
    <w:p w:rsidR="00481534" w:rsidRDefault="00481534" w:rsidP="00481534">
      <w:pPr>
        <w:bidi/>
        <w:jc w:val="lowKashida"/>
        <w:rPr>
          <w:rFonts w:ascii="IRMitra" w:hAnsi="IRMitra" w:cs="B Nazanin" w:hint="cs"/>
          <w:sz w:val="24"/>
          <w:szCs w:val="24"/>
          <w:rtl/>
          <w:lang w:bidi="fa-IR"/>
        </w:rPr>
      </w:pPr>
    </w:p>
    <w:sectPr w:rsidR="00481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Mitra">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44E4"/>
    <w:multiLevelType w:val="hybridMultilevel"/>
    <w:tmpl w:val="9E70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01"/>
    <w:rsid w:val="00014C04"/>
    <w:rsid w:val="00064663"/>
    <w:rsid w:val="000722E5"/>
    <w:rsid w:val="00092A62"/>
    <w:rsid w:val="000A44B3"/>
    <w:rsid w:val="000C7593"/>
    <w:rsid w:val="000D42C1"/>
    <w:rsid w:val="000F38DC"/>
    <w:rsid w:val="00112090"/>
    <w:rsid w:val="001425CA"/>
    <w:rsid w:val="0016573F"/>
    <w:rsid w:val="00217D4C"/>
    <w:rsid w:val="00232C16"/>
    <w:rsid w:val="00242B2E"/>
    <w:rsid w:val="002543E9"/>
    <w:rsid w:val="00265857"/>
    <w:rsid w:val="002D586A"/>
    <w:rsid w:val="002E4841"/>
    <w:rsid w:val="00340453"/>
    <w:rsid w:val="00413706"/>
    <w:rsid w:val="00466CD1"/>
    <w:rsid w:val="00481534"/>
    <w:rsid w:val="004B303C"/>
    <w:rsid w:val="004D2DB0"/>
    <w:rsid w:val="004E1D63"/>
    <w:rsid w:val="005550AE"/>
    <w:rsid w:val="00575432"/>
    <w:rsid w:val="00582AD9"/>
    <w:rsid w:val="00585CD3"/>
    <w:rsid w:val="005B61CF"/>
    <w:rsid w:val="005E5868"/>
    <w:rsid w:val="00601E6A"/>
    <w:rsid w:val="0060573E"/>
    <w:rsid w:val="00617ED4"/>
    <w:rsid w:val="00630016"/>
    <w:rsid w:val="0063661E"/>
    <w:rsid w:val="00641099"/>
    <w:rsid w:val="00660C92"/>
    <w:rsid w:val="00667E62"/>
    <w:rsid w:val="00683791"/>
    <w:rsid w:val="006A0A43"/>
    <w:rsid w:val="007060BA"/>
    <w:rsid w:val="00714BDF"/>
    <w:rsid w:val="007315AA"/>
    <w:rsid w:val="00761B2C"/>
    <w:rsid w:val="00767191"/>
    <w:rsid w:val="00782841"/>
    <w:rsid w:val="007A7E95"/>
    <w:rsid w:val="007D2291"/>
    <w:rsid w:val="007D42DA"/>
    <w:rsid w:val="00803A65"/>
    <w:rsid w:val="008927B2"/>
    <w:rsid w:val="0090033B"/>
    <w:rsid w:val="00913EB6"/>
    <w:rsid w:val="00940E6A"/>
    <w:rsid w:val="00970F6C"/>
    <w:rsid w:val="009A5D25"/>
    <w:rsid w:val="009B62AE"/>
    <w:rsid w:val="009F5D03"/>
    <w:rsid w:val="00A4632C"/>
    <w:rsid w:val="00A60E4D"/>
    <w:rsid w:val="00AB5466"/>
    <w:rsid w:val="00AD0FBC"/>
    <w:rsid w:val="00B30E0B"/>
    <w:rsid w:val="00B31BBA"/>
    <w:rsid w:val="00B65A12"/>
    <w:rsid w:val="00B7717D"/>
    <w:rsid w:val="00B802B1"/>
    <w:rsid w:val="00B9002E"/>
    <w:rsid w:val="00B97CA4"/>
    <w:rsid w:val="00C34CDA"/>
    <w:rsid w:val="00C55F24"/>
    <w:rsid w:val="00C57352"/>
    <w:rsid w:val="00C675E1"/>
    <w:rsid w:val="00C961CE"/>
    <w:rsid w:val="00CE0401"/>
    <w:rsid w:val="00CE2861"/>
    <w:rsid w:val="00CF0857"/>
    <w:rsid w:val="00CF3ACA"/>
    <w:rsid w:val="00D36DAA"/>
    <w:rsid w:val="00D4555E"/>
    <w:rsid w:val="00DE0BFE"/>
    <w:rsid w:val="00DE4D76"/>
    <w:rsid w:val="00E20F69"/>
    <w:rsid w:val="00E64FFB"/>
    <w:rsid w:val="00E85D59"/>
    <w:rsid w:val="00EB3E88"/>
    <w:rsid w:val="00EB753B"/>
    <w:rsid w:val="00ED5893"/>
    <w:rsid w:val="00EE1FA8"/>
    <w:rsid w:val="00F133A1"/>
    <w:rsid w:val="00F20C3E"/>
    <w:rsid w:val="00F94A25"/>
    <w:rsid w:val="00FB039B"/>
    <w:rsid w:val="00FC7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81534"/>
  </w:style>
  <w:style w:type="character" w:styleId="Emphasis">
    <w:name w:val="Emphasis"/>
    <w:basedOn w:val="DefaultParagraphFont"/>
    <w:uiPriority w:val="20"/>
    <w:qFormat/>
    <w:rsid w:val="00481534"/>
    <w:rPr>
      <w:i/>
      <w:iCs/>
    </w:rPr>
  </w:style>
  <w:style w:type="paragraph" w:styleId="BalloonText">
    <w:name w:val="Balloon Text"/>
    <w:basedOn w:val="Normal"/>
    <w:link w:val="BalloonTextChar"/>
    <w:uiPriority w:val="99"/>
    <w:semiHidden/>
    <w:unhideWhenUsed/>
    <w:rsid w:val="00481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534"/>
    <w:rPr>
      <w:rFonts w:ascii="Tahoma" w:hAnsi="Tahoma" w:cs="Tahoma"/>
      <w:sz w:val="16"/>
      <w:szCs w:val="16"/>
    </w:rPr>
  </w:style>
  <w:style w:type="table" w:styleId="TableGrid">
    <w:name w:val="Table Grid"/>
    <w:basedOn w:val="TableNormal"/>
    <w:uiPriority w:val="39"/>
    <w:rsid w:val="005E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81534"/>
  </w:style>
  <w:style w:type="character" w:styleId="Emphasis">
    <w:name w:val="Emphasis"/>
    <w:basedOn w:val="DefaultParagraphFont"/>
    <w:uiPriority w:val="20"/>
    <w:qFormat/>
    <w:rsid w:val="00481534"/>
    <w:rPr>
      <w:i/>
      <w:iCs/>
    </w:rPr>
  </w:style>
  <w:style w:type="paragraph" w:styleId="BalloonText">
    <w:name w:val="Balloon Text"/>
    <w:basedOn w:val="Normal"/>
    <w:link w:val="BalloonTextChar"/>
    <w:uiPriority w:val="99"/>
    <w:semiHidden/>
    <w:unhideWhenUsed/>
    <w:rsid w:val="00481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534"/>
    <w:rPr>
      <w:rFonts w:ascii="Tahoma" w:hAnsi="Tahoma" w:cs="Tahoma"/>
      <w:sz w:val="16"/>
      <w:szCs w:val="16"/>
    </w:rPr>
  </w:style>
  <w:style w:type="table" w:styleId="TableGrid">
    <w:name w:val="Table Grid"/>
    <w:basedOn w:val="TableNormal"/>
    <w:uiPriority w:val="39"/>
    <w:rsid w:val="005E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3357</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Pouria Mahmoodi</dc:creator>
  <cp:lastModifiedBy>Apple</cp:lastModifiedBy>
  <cp:revision>86</cp:revision>
  <cp:lastPrinted>2018-07-10T05:21:00Z</cp:lastPrinted>
  <dcterms:created xsi:type="dcterms:W3CDTF">2018-06-22T16:33:00Z</dcterms:created>
  <dcterms:modified xsi:type="dcterms:W3CDTF">2018-07-10T05:22:00Z</dcterms:modified>
</cp:coreProperties>
</file>